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CE" w:rsidRDefault="00415BCE" w:rsidP="00B94BD8">
      <w:pPr>
        <w:jc w:val="center"/>
        <w:rPr>
          <w:b/>
          <w:sz w:val="28"/>
          <w:szCs w:val="28"/>
        </w:rPr>
      </w:pPr>
    </w:p>
    <w:p w:rsidR="00B94BD8" w:rsidRDefault="00B94BD8">
      <w:pPr>
        <w:spacing w:line="240" w:lineRule="auto"/>
      </w:pPr>
    </w:p>
    <w:p w:rsidR="001F68AA" w:rsidRDefault="001F68AA" w:rsidP="001F68AA">
      <w:pPr>
        <w:jc w:val="center"/>
        <w:rPr>
          <w:b/>
          <w:sz w:val="24"/>
        </w:rPr>
      </w:pPr>
    </w:p>
    <w:p w:rsidR="005D0DEB" w:rsidRDefault="005D0DEB" w:rsidP="001F68AA">
      <w:pPr>
        <w:jc w:val="center"/>
        <w:rPr>
          <w:b/>
          <w:sz w:val="24"/>
        </w:rPr>
      </w:pPr>
    </w:p>
    <w:p w:rsidR="005D0DEB" w:rsidRDefault="005D0DEB" w:rsidP="00565A68">
      <w:pPr>
        <w:tabs>
          <w:tab w:val="left" w:pos="3387"/>
        </w:tabs>
        <w:rPr>
          <w:b/>
          <w:sz w:val="24"/>
        </w:rPr>
      </w:pPr>
    </w:p>
    <w:p w:rsidR="005D0DEB" w:rsidRDefault="005D0DEB" w:rsidP="001F68AA">
      <w:pPr>
        <w:jc w:val="center"/>
        <w:rPr>
          <w:b/>
          <w:sz w:val="24"/>
        </w:rPr>
      </w:pPr>
    </w:p>
    <w:p w:rsidR="001F68AA" w:rsidRDefault="001F68AA" w:rsidP="001F68AA">
      <w:pPr>
        <w:jc w:val="center"/>
        <w:rPr>
          <w:b/>
          <w:sz w:val="24"/>
        </w:rPr>
      </w:pPr>
      <w:r w:rsidRPr="00EE1ECA">
        <w:rPr>
          <w:b/>
          <w:sz w:val="24"/>
        </w:rPr>
        <w:t>Lernaufgabe</w:t>
      </w:r>
      <w:r w:rsidR="001258C2">
        <w:rPr>
          <w:b/>
          <w:sz w:val="24"/>
        </w:rPr>
        <w:t>:</w:t>
      </w:r>
      <w:r w:rsidRPr="00EE1ECA">
        <w:rPr>
          <w:b/>
          <w:sz w:val="24"/>
        </w:rPr>
        <w:t xml:space="preserve"> </w:t>
      </w:r>
      <w:r w:rsidR="00B62E4E">
        <w:rPr>
          <w:b/>
          <w:sz w:val="24"/>
        </w:rPr>
        <w:t>Musik</w:t>
      </w:r>
    </w:p>
    <w:p w:rsidR="001F68AA" w:rsidRDefault="001F68AA" w:rsidP="001F68AA">
      <w:pPr>
        <w:jc w:val="center"/>
        <w:rPr>
          <w:b/>
          <w:sz w:val="24"/>
        </w:rPr>
      </w:pPr>
    </w:p>
    <w:p w:rsidR="00694360" w:rsidRDefault="00694360" w:rsidP="001F68AA">
      <w:pPr>
        <w:jc w:val="center"/>
        <w:rPr>
          <w:b/>
          <w:sz w:val="24"/>
        </w:rPr>
      </w:pPr>
    </w:p>
    <w:p w:rsidR="00694360" w:rsidRPr="00EE1ECA" w:rsidRDefault="00694360" w:rsidP="001F68AA">
      <w:pPr>
        <w:jc w:val="center"/>
        <w:rPr>
          <w:b/>
          <w:sz w:val="24"/>
        </w:rPr>
      </w:pPr>
    </w:p>
    <w:p w:rsidR="00694360" w:rsidRDefault="00CF76A0" w:rsidP="00CF76A0">
      <w:pPr>
        <w:tabs>
          <w:tab w:val="left" w:pos="1640"/>
          <w:tab w:val="center" w:pos="4535"/>
        </w:tabs>
        <w:spacing w:before="120" w:after="1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94360">
        <w:rPr>
          <w:b/>
          <w:sz w:val="32"/>
          <w:szCs w:val="32"/>
        </w:rPr>
        <w:t>Instrumentenkunde</w:t>
      </w:r>
    </w:p>
    <w:p w:rsidR="001F68AA" w:rsidRPr="005D0DEB" w:rsidRDefault="00694360" w:rsidP="00694360">
      <w:pPr>
        <w:tabs>
          <w:tab w:val="left" w:pos="1640"/>
          <w:tab w:val="center" w:pos="4535"/>
        </w:tabs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Das Klavier als Universalinstrument?</w:t>
      </w:r>
    </w:p>
    <w:p w:rsidR="001F68AA" w:rsidRDefault="001F68AA" w:rsidP="001F68AA">
      <w:pPr>
        <w:rPr>
          <w:b/>
          <w:sz w:val="28"/>
        </w:rPr>
      </w:pPr>
    </w:p>
    <w:p w:rsidR="001F68AA" w:rsidRDefault="001F68AA" w:rsidP="001F68AA">
      <w:pPr>
        <w:rPr>
          <w:b/>
          <w:sz w:val="28"/>
        </w:rPr>
      </w:pPr>
    </w:p>
    <w:p w:rsidR="001F68AA" w:rsidRDefault="001F68AA" w:rsidP="001F68AA">
      <w:pPr>
        <w:rPr>
          <w:b/>
          <w:sz w:val="28"/>
        </w:rPr>
      </w:pPr>
    </w:p>
    <w:p w:rsidR="001F68AA" w:rsidRDefault="001F68AA" w:rsidP="001F68AA">
      <w:pPr>
        <w:rPr>
          <w:b/>
          <w:sz w:val="28"/>
        </w:rPr>
      </w:pPr>
    </w:p>
    <w:p w:rsidR="001F68AA" w:rsidRDefault="001F68AA" w:rsidP="001F68AA">
      <w:pPr>
        <w:rPr>
          <w:b/>
          <w:sz w:val="28"/>
        </w:rPr>
      </w:pPr>
    </w:p>
    <w:p w:rsidR="001F68AA" w:rsidRDefault="001F68AA" w:rsidP="001F68AA">
      <w:pPr>
        <w:rPr>
          <w:b/>
          <w:sz w:val="28"/>
        </w:rPr>
      </w:pPr>
    </w:p>
    <w:p w:rsidR="00B2327A" w:rsidRDefault="00C27A3A" w:rsidP="00C27A3A">
      <w:pPr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</w:p>
    <w:p w:rsidR="00B2327A" w:rsidRDefault="00B2327A" w:rsidP="00C27A3A">
      <w:pPr>
        <w:rPr>
          <w:b/>
          <w:sz w:val="24"/>
        </w:rPr>
      </w:pPr>
    </w:p>
    <w:p w:rsidR="00B2327A" w:rsidRDefault="00B2327A" w:rsidP="00C27A3A">
      <w:pPr>
        <w:rPr>
          <w:b/>
          <w:sz w:val="24"/>
        </w:rPr>
      </w:pPr>
    </w:p>
    <w:p w:rsidR="00B2327A" w:rsidRDefault="00B2327A" w:rsidP="00C27A3A">
      <w:pPr>
        <w:rPr>
          <w:b/>
          <w:sz w:val="24"/>
        </w:rPr>
      </w:pPr>
    </w:p>
    <w:p w:rsidR="00781D29" w:rsidRDefault="00D01B2E" w:rsidP="00D01B2E">
      <w:pPr>
        <w:tabs>
          <w:tab w:val="left" w:pos="1560"/>
          <w:tab w:val="left" w:pos="2127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E55A45" w:rsidRDefault="00781D29" w:rsidP="004B0867">
      <w:pPr>
        <w:tabs>
          <w:tab w:val="left" w:pos="1560"/>
          <w:tab w:val="left" w:pos="2127"/>
        </w:tabs>
        <w:rPr>
          <w:sz w:val="16"/>
          <w:szCs w:val="16"/>
        </w:rPr>
      </w:pPr>
      <w:r>
        <w:rPr>
          <w:b/>
          <w:sz w:val="16"/>
          <w:szCs w:val="16"/>
        </w:rPr>
        <w:tab/>
      </w:r>
    </w:p>
    <w:p w:rsidR="00156C11" w:rsidRPr="00156C11" w:rsidRDefault="00156C11" w:rsidP="00156C11">
      <w:pPr>
        <w:rPr>
          <w:sz w:val="16"/>
          <w:szCs w:val="16"/>
        </w:rPr>
      </w:pPr>
    </w:p>
    <w:p w:rsidR="00415BCE" w:rsidRDefault="00415BCE" w:rsidP="00156C11">
      <w:pPr>
        <w:rPr>
          <w:sz w:val="28"/>
        </w:rPr>
      </w:pPr>
    </w:p>
    <w:p w:rsidR="00694360" w:rsidRDefault="00694360" w:rsidP="00156C11">
      <w:pPr>
        <w:rPr>
          <w:sz w:val="28"/>
        </w:rPr>
      </w:pPr>
    </w:p>
    <w:p w:rsidR="00694360" w:rsidRDefault="00694360" w:rsidP="00156C11">
      <w:pPr>
        <w:rPr>
          <w:sz w:val="28"/>
        </w:rPr>
      </w:pPr>
    </w:p>
    <w:p w:rsidR="00694360" w:rsidRDefault="00694360" w:rsidP="00156C11">
      <w:pPr>
        <w:rPr>
          <w:sz w:val="28"/>
        </w:rPr>
      </w:pPr>
    </w:p>
    <w:p w:rsidR="00694360" w:rsidRDefault="00694360" w:rsidP="00156C11">
      <w:pPr>
        <w:rPr>
          <w:sz w:val="28"/>
        </w:rPr>
      </w:pPr>
    </w:p>
    <w:p w:rsidR="00D01B2E" w:rsidRPr="0022394E" w:rsidRDefault="00D01B2E" w:rsidP="005D0DEB">
      <w:pPr>
        <w:jc w:val="center"/>
        <w:rPr>
          <w:sz w:val="28"/>
        </w:rPr>
      </w:pPr>
    </w:p>
    <w:p w:rsidR="005D0DEB" w:rsidRDefault="001F68AA" w:rsidP="005D0DEB">
      <w:pPr>
        <w:jc w:val="center"/>
        <w:rPr>
          <w:sz w:val="28"/>
        </w:rPr>
      </w:pPr>
      <w:r w:rsidRPr="00B71994">
        <w:rPr>
          <w:sz w:val="28"/>
        </w:rPr>
        <w:t>Eine Lernaufgabe</w:t>
      </w:r>
      <w:r>
        <w:rPr>
          <w:sz w:val="28"/>
        </w:rPr>
        <w:t xml:space="preserve"> für </w:t>
      </w:r>
      <w:r w:rsidR="005D0DEB">
        <w:rPr>
          <w:sz w:val="28"/>
        </w:rPr>
        <w:t>die Jahrgangsstufe</w:t>
      </w:r>
      <w:r w:rsidR="0022394E">
        <w:rPr>
          <w:sz w:val="28"/>
        </w:rPr>
        <w:t>n</w:t>
      </w:r>
      <w:r w:rsidR="005D0DEB">
        <w:rPr>
          <w:sz w:val="28"/>
        </w:rPr>
        <w:t xml:space="preserve"> </w:t>
      </w:r>
      <w:r w:rsidR="00B62E4E">
        <w:rPr>
          <w:sz w:val="28"/>
        </w:rPr>
        <w:t>7/8</w:t>
      </w:r>
    </w:p>
    <w:p w:rsidR="001F68AA" w:rsidRPr="00010F0E" w:rsidRDefault="001F68AA" w:rsidP="005D0DEB">
      <w:pPr>
        <w:jc w:val="center"/>
        <w:rPr>
          <w:i/>
          <w:sz w:val="28"/>
        </w:rPr>
      </w:pPr>
      <w:r>
        <w:rPr>
          <w:sz w:val="28"/>
        </w:rPr>
        <w:t>zum Them</w:t>
      </w:r>
      <w:r w:rsidR="001258C2">
        <w:rPr>
          <w:sz w:val="28"/>
        </w:rPr>
        <w:t>enfeld</w:t>
      </w:r>
      <w:r w:rsidR="00010F0E">
        <w:rPr>
          <w:b/>
          <w:sz w:val="28"/>
        </w:rPr>
        <w:t xml:space="preserve"> </w:t>
      </w:r>
      <w:r w:rsidR="00B62E4E">
        <w:rPr>
          <w:i/>
          <w:sz w:val="28"/>
        </w:rPr>
        <w:t>Grundlagen der Musik</w:t>
      </w:r>
    </w:p>
    <w:p w:rsidR="001F68AA" w:rsidRPr="00B71994" w:rsidRDefault="001F68AA" w:rsidP="005D0DEB">
      <w:pPr>
        <w:jc w:val="center"/>
        <w:rPr>
          <w:sz w:val="28"/>
        </w:rPr>
      </w:pPr>
      <w:r>
        <w:rPr>
          <w:sz w:val="28"/>
        </w:rPr>
        <w:t xml:space="preserve">(Zeit: </w:t>
      </w:r>
      <w:r w:rsidR="00B62E4E">
        <w:rPr>
          <w:sz w:val="28"/>
        </w:rPr>
        <w:t>ca. 6</w:t>
      </w:r>
      <w:r>
        <w:rPr>
          <w:sz w:val="28"/>
        </w:rPr>
        <w:t xml:space="preserve"> Unterrichtsstunden)</w:t>
      </w:r>
    </w:p>
    <w:p w:rsidR="001F68AA" w:rsidRDefault="001F68AA" w:rsidP="001F68AA">
      <w:pPr>
        <w:rPr>
          <w:b/>
          <w:sz w:val="28"/>
        </w:rPr>
      </w:pPr>
    </w:p>
    <w:p w:rsidR="00C27A3A" w:rsidRPr="00B71994" w:rsidRDefault="00C27A3A" w:rsidP="001F68AA">
      <w:pPr>
        <w:spacing w:before="60" w:after="60"/>
        <w:rPr>
          <w:noProof/>
          <w:lang w:eastAsia="de-DE"/>
        </w:rPr>
      </w:pPr>
    </w:p>
    <w:p w:rsidR="001F68AA" w:rsidRPr="00C27A3A" w:rsidRDefault="001F68AA" w:rsidP="00C27A3A">
      <w:pPr>
        <w:spacing w:before="60" w:after="60"/>
        <w:rPr>
          <w:noProof/>
          <w:lang w:eastAsia="de-DE"/>
        </w:rPr>
      </w:pPr>
      <w:r>
        <w:rPr>
          <w:b/>
          <w:sz w:val="24"/>
          <w:szCs w:val="24"/>
        </w:rPr>
        <w:br w:type="page"/>
      </w:r>
    </w:p>
    <w:p w:rsidR="001258C2" w:rsidRDefault="0064296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Rahmenlehrplanbezug:</w:t>
      </w:r>
    </w:p>
    <w:p w:rsidR="000E0151" w:rsidRDefault="000E0151">
      <w:pPr>
        <w:spacing w:line="240" w:lineRule="auto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378"/>
      </w:tblGrid>
      <w:tr w:rsidR="000E0151" w:rsidRPr="00202F49" w:rsidTr="0046566C"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E0151" w:rsidRPr="008119C5" w:rsidRDefault="000E0151" w:rsidP="0000053B">
            <w:pPr>
              <w:spacing w:before="200" w:after="200"/>
              <w:jc w:val="both"/>
              <w:rPr>
                <w:b/>
              </w:rPr>
            </w:pPr>
            <w:r>
              <w:rPr>
                <w:b/>
              </w:rPr>
              <w:t>Themenfeld</w:t>
            </w:r>
          </w:p>
        </w:tc>
        <w:tc>
          <w:tcPr>
            <w:tcW w:w="63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E0151" w:rsidRPr="0070348E" w:rsidRDefault="00B62E4E" w:rsidP="0000053B">
            <w:pPr>
              <w:spacing w:before="200" w:after="200"/>
              <w:jc w:val="both"/>
            </w:pPr>
            <w:r w:rsidRPr="0070348E">
              <w:rPr>
                <w:rFonts w:eastAsia="Arial" w:cs="Arial"/>
              </w:rPr>
              <w:t>Grundlagen der Musik – Klangerzeugung und Instrumente</w:t>
            </w:r>
          </w:p>
        </w:tc>
      </w:tr>
      <w:tr w:rsidR="0064296D" w:rsidRPr="008119C5" w:rsidTr="0046566C">
        <w:tc>
          <w:tcPr>
            <w:tcW w:w="2694" w:type="dxa"/>
          </w:tcPr>
          <w:p w:rsidR="0064296D" w:rsidRPr="008119C5" w:rsidRDefault="0064296D" w:rsidP="00683EF9">
            <w:pPr>
              <w:spacing w:before="60" w:after="60"/>
              <w:rPr>
                <w:b/>
              </w:rPr>
            </w:pPr>
            <w:r w:rsidRPr="0000053B">
              <w:rPr>
                <w:b/>
              </w:rPr>
              <w:t>Kompetenzbereich(e)</w:t>
            </w:r>
          </w:p>
        </w:tc>
        <w:tc>
          <w:tcPr>
            <w:tcW w:w="6378" w:type="dxa"/>
          </w:tcPr>
          <w:p w:rsidR="00B62E4E" w:rsidRPr="0070348E" w:rsidRDefault="00B62E4E" w:rsidP="00683EF9">
            <w:pPr>
              <w:spacing w:before="200" w:after="60"/>
              <w:jc w:val="both"/>
              <w:rPr>
                <w:rFonts w:eastAsia="Arial" w:cs="Arial"/>
              </w:rPr>
            </w:pPr>
            <w:r w:rsidRPr="0070348E">
              <w:rPr>
                <w:rFonts w:eastAsia="Arial" w:cs="Arial"/>
              </w:rPr>
              <w:t>Wahrnehmen und deuten</w:t>
            </w:r>
          </w:p>
          <w:p w:rsidR="0064296D" w:rsidRPr="0070348E" w:rsidRDefault="00B62E4E" w:rsidP="00683EF9">
            <w:pPr>
              <w:spacing w:before="200" w:after="200"/>
              <w:jc w:val="both"/>
            </w:pPr>
            <w:r w:rsidRPr="0070348E">
              <w:rPr>
                <w:rFonts w:eastAsia="Arial" w:cs="Arial"/>
              </w:rPr>
              <w:t>(Klangliche Merkmale unterscheiden)</w:t>
            </w:r>
          </w:p>
        </w:tc>
      </w:tr>
      <w:tr w:rsidR="0064296D" w:rsidRPr="008119C5" w:rsidTr="0046566C">
        <w:tc>
          <w:tcPr>
            <w:tcW w:w="2694" w:type="dxa"/>
          </w:tcPr>
          <w:p w:rsidR="0064296D" w:rsidRDefault="000E0151" w:rsidP="0000053B">
            <w:pPr>
              <w:tabs>
                <w:tab w:val="left" w:pos="1190"/>
              </w:tabs>
              <w:spacing w:before="200" w:after="200"/>
              <w:jc w:val="both"/>
              <w:rPr>
                <w:b/>
              </w:rPr>
            </w:pPr>
            <w:r>
              <w:rPr>
                <w:b/>
              </w:rPr>
              <w:t xml:space="preserve">wesentliche </w:t>
            </w:r>
            <w:r w:rsidRPr="008119C5">
              <w:rPr>
                <w:b/>
              </w:rPr>
              <w:t>Standard</w:t>
            </w:r>
            <w:r>
              <w:rPr>
                <w:b/>
              </w:rPr>
              <w:t>s</w:t>
            </w:r>
          </w:p>
          <w:p w:rsidR="006F7122" w:rsidRPr="008119C5" w:rsidRDefault="006F7122" w:rsidP="0000053B">
            <w:pPr>
              <w:tabs>
                <w:tab w:val="left" w:pos="1190"/>
              </w:tabs>
              <w:spacing w:before="200" w:after="200"/>
              <w:jc w:val="both"/>
              <w:rPr>
                <w:b/>
              </w:rPr>
            </w:pPr>
            <w:r>
              <w:rPr>
                <w:b/>
              </w:rPr>
              <w:t>(auf max. 5 prioritäre Standa</w:t>
            </w:r>
            <w:r w:rsidR="00D04A49">
              <w:rPr>
                <w:b/>
              </w:rPr>
              <w:t>r</w:t>
            </w:r>
            <w:r>
              <w:rPr>
                <w:b/>
              </w:rPr>
              <w:t>ds begrenzen)</w:t>
            </w:r>
          </w:p>
        </w:tc>
        <w:tc>
          <w:tcPr>
            <w:tcW w:w="6378" w:type="dxa"/>
          </w:tcPr>
          <w:p w:rsidR="0064296D" w:rsidRPr="0070348E" w:rsidRDefault="00B62E4E" w:rsidP="0000053B">
            <w:pPr>
              <w:spacing w:before="200" w:after="100" w:afterAutospacing="1" w:line="240" w:lineRule="auto"/>
              <w:jc w:val="both"/>
            </w:pPr>
            <w:r w:rsidRPr="0070348E">
              <w:rPr>
                <w:rFonts w:eastAsia="Arial" w:cs="Arial"/>
              </w:rPr>
              <w:t>Musik(</w:t>
            </w:r>
            <w:proofErr w:type="spellStart"/>
            <w:r w:rsidRPr="0070348E">
              <w:rPr>
                <w:rFonts w:eastAsia="Arial" w:cs="Arial"/>
              </w:rPr>
              <w:t>stile</w:t>
            </w:r>
            <w:proofErr w:type="spellEnd"/>
            <w:r w:rsidRPr="0070348E">
              <w:rPr>
                <w:rFonts w:eastAsia="Arial" w:cs="Arial"/>
              </w:rPr>
              <w:t>) anhand d</w:t>
            </w:r>
            <w:r w:rsidR="0000053B">
              <w:rPr>
                <w:rFonts w:eastAsia="Arial" w:cs="Arial"/>
              </w:rPr>
              <w:t>es Klangeindrucks unterscheiden</w:t>
            </w:r>
          </w:p>
        </w:tc>
      </w:tr>
      <w:tr w:rsidR="0064296D" w:rsidRPr="008119C5" w:rsidTr="0046566C">
        <w:tc>
          <w:tcPr>
            <w:tcW w:w="2694" w:type="dxa"/>
          </w:tcPr>
          <w:p w:rsidR="0064296D" w:rsidRDefault="000E0151" w:rsidP="0000053B">
            <w:pPr>
              <w:tabs>
                <w:tab w:val="left" w:pos="1190"/>
              </w:tabs>
              <w:spacing w:before="200" w:after="200"/>
              <w:jc w:val="both"/>
              <w:rPr>
                <w:b/>
              </w:rPr>
            </w:pPr>
            <w:r>
              <w:rPr>
                <w:b/>
              </w:rPr>
              <w:t>Niveaus</w:t>
            </w:r>
            <w:r w:rsidRPr="008119C5">
              <w:rPr>
                <w:b/>
              </w:rPr>
              <w:t>tufe</w:t>
            </w:r>
            <w:r>
              <w:rPr>
                <w:b/>
              </w:rPr>
              <w:t>(n)</w:t>
            </w:r>
          </w:p>
        </w:tc>
        <w:tc>
          <w:tcPr>
            <w:tcW w:w="6378" w:type="dxa"/>
          </w:tcPr>
          <w:p w:rsidR="0064296D" w:rsidRPr="0070348E" w:rsidRDefault="00B62E4E" w:rsidP="0000053B">
            <w:pPr>
              <w:tabs>
                <w:tab w:val="left" w:pos="1373"/>
              </w:tabs>
              <w:spacing w:before="200" w:after="200"/>
              <w:jc w:val="both"/>
            </w:pPr>
            <w:r w:rsidRPr="0070348E">
              <w:t>E, F</w:t>
            </w:r>
          </w:p>
        </w:tc>
      </w:tr>
      <w:tr w:rsidR="0064296D" w:rsidRPr="008119C5" w:rsidTr="0046566C">
        <w:tc>
          <w:tcPr>
            <w:tcW w:w="2694" w:type="dxa"/>
            <w:tcBorders>
              <w:bottom w:val="single" w:sz="4" w:space="0" w:color="808080" w:themeColor="background1" w:themeShade="80"/>
            </w:tcBorders>
          </w:tcPr>
          <w:p w:rsidR="0064296D" w:rsidRDefault="0064296D" w:rsidP="0000053B">
            <w:pPr>
              <w:tabs>
                <w:tab w:val="left" w:pos="1190"/>
              </w:tabs>
              <w:spacing w:before="200" w:after="200"/>
              <w:jc w:val="both"/>
              <w:rPr>
                <w:b/>
              </w:rPr>
            </w:pPr>
            <w:r>
              <w:rPr>
                <w:b/>
              </w:rPr>
              <w:t>Bezug</w:t>
            </w:r>
            <w:r w:rsidR="000E0151">
              <w:rPr>
                <w:b/>
              </w:rPr>
              <w:t xml:space="preserve"> zum</w:t>
            </w:r>
            <w:r>
              <w:rPr>
                <w:b/>
              </w:rPr>
              <w:t xml:space="preserve"> Basiscurr</w:t>
            </w:r>
            <w:r>
              <w:rPr>
                <w:b/>
              </w:rPr>
              <w:t>i</w:t>
            </w:r>
            <w:r>
              <w:rPr>
                <w:b/>
              </w:rPr>
              <w:t xml:space="preserve">culum </w:t>
            </w:r>
            <w:r w:rsidR="000E0151">
              <w:rPr>
                <w:b/>
              </w:rPr>
              <w:t>Sprachbildung</w:t>
            </w:r>
          </w:p>
        </w:tc>
        <w:tc>
          <w:tcPr>
            <w:tcW w:w="6378" w:type="dxa"/>
            <w:tcBorders>
              <w:bottom w:val="single" w:sz="4" w:space="0" w:color="808080" w:themeColor="background1" w:themeShade="80"/>
            </w:tcBorders>
          </w:tcPr>
          <w:p w:rsidR="0000053B" w:rsidRDefault="00B62E4E" w:rsidP="0000053B">
            <w:pPr>
              <w:tabs>
                <w:tab w:val="left" w:pos="1373"/>
              </w:tabs>
              <w:spacing w:before="200" w:after="200"/>
              <w:jc w:val="both"/>
              <w:rPr>
                <w:rFonts w:eastAsia="Arial" w:cs="Arial"/>
              </w:rPr>
            </w:pPr>
            <w:r w:rsidRPr="0070348E">
              <w:rPr>
                <w:rFonts w:eastAsia="Arial" w:cs="Arial"/>
              </w:rPr>
              <w:t>Rezeption, Einzelin</w:t>
            </w:r>
            <w:r w:rsidR="0000053B">
              <w:rPr>
                <w:rFonts w:eastAsia="Arial" w:cs="Arial"/>
              </w:rPr>
              <w:t>fos aufgabengeleitet ermitteln</w:t>
            </w:r>
          </w:p>
          <w:p w:rsidR="006F1657" w:rsidRPr="0070348E" w:rsidRDefault="00B62E4E" w:rsidP="0000053B">
            <w:pPr>
              <w:tabs>
                <w:tab w:val="left" w:pos="1373"/>
              </w:tabs>
              <w:spacing w:before="200" w:after="200"/>
              <w:jc w:val="both"/>
              <w:rPr>
                <w:rFonts w:ascii="ArialMT" w:hAnsi="ArialMT" w:cs="ArialMT"/>
                <w:lang w:eastAsia="de-DE"/>
              </w:rPr>
            </w:pPr>
            <w:r w:rsidRPr="0070348E">
              <w:rPr>
                <w:rFonts w:eastAsia="Arial" w:cs="Arial"/>
              </w:rPr>
              <w:t>Texte verstehen</w:t>
            </w:r>
          </w:p>
        </w:tc>
      </w:tr>
      <w:tr w:rsidR="000E0151" w:rsidRPr="008119C5" w:rsidTr="0046566C">
        <w:tc>
          <w:tcPr>
            <w:tcW w:w="2694" w:type="dxa"/>
            <w:tcBorders>
              <w:bottom w:val="single" w:sz="4" w:space="0" w:color="808080" w:themeColor="background1" w:themeShade="80"/>
            </w:tcBorders>
          </w:tcPr>
          <w:p w:rsidR="000E0151" w:rsidRDefault="000E0151" w:rsidP="0000053B">
            <w:pPr>
              <w:tabs>
                <w:tab w:val="left" w:pos="1190"/>
              </w:tabs>
              <w:spacing w:before="200" w:after="200"/>
              <w:jc w:val="both"/>
              <w:rPr>
                <w:b/>
              </w:rPr>
            </w:pPr>
            <w:r>
              <w:rPr>
                <w:b/>
              </w:rPr>
              <w:t>Bezug zum Basiscurr</w:t>
            </w:r>
            <w:r>
              <w:rPr>
                <w:b/>
              </w:rPr>
              <w:t>i</w:t>
            </w:r>
            <w:r>
              <w:rPr>
                <w:b/>
              </w:rPr>
              <w:t>culum Medienbildung</w:t>
            </w:r>
          </w:p>
        </w:tc>
        <w:tc>
          <w:tcPr>
            <w:tcW w:w="6378" w:type="dxa"/>
            <w:tcBorders>
              <w:bottom w:val="single" w:sz="4" w:space="0" w:color="808080" w:themeColor="background1" w:themeShade="80"/>
            </w:tcBorders>
          </w:tcPr>
          <w:p w:rsidR="006F1657" w:rsidRPr="0070348E" w:rsidRDefault="00B62E4E" w:rsidP="0000053B">
            <w:pPr>
              <w:tabs>
                <w:tab w:val="left" w:pos="1373"/>
              </w:tabs>
              <w:spacing w:before="200" w:after="200"/>
              <w:jc w:val="both"/>
            </w:pPr>
            <w:r w:rsidRPr="0070348E">
              <w:rPr>
                <w:rFonts w:eastAsia="Arial" w:cs="Arial"/>
              </w:rPr>
              <w:t>Kompetenzbereich Informieren, Kommunizieren, Analysieren, Reflektieren</w:t>
            </w:r>
          </w:p>
        </w:tc>
      </w:tr>
      <w:tr w:rsidR="000E0151" w:rsidRPr="008119C5" w:rsidTr="0046566C">
        <w:tc>
          <w:tcPr>
            <w:tcW w:w="2694" w:type="dxa"/>
            <w:tcBorders>
              <w:bottom w:val="single" w:sz="4" w:space="0" w:color="808080" w:themeColor="background1" w:themeShade="80"/>
            </w:tcBorders>
          </w:tcPr>
          <w:p w:rsidR="000E0151" w:rsidRDefault="000E0151" w:rsidP="0000053B">
            <w:pPr>
              <w:tabs>
                <w:tab w:val="left" w:pos="1190"/>
              </w:tabs>
              <w:spacing w:before="200" w:after="200"/>
              <w:jc w:val="both"/>
              <w:rPr>
                <w:b/>
              </w:rPr>
            </w:pPr>
            <w:r>
              <w:rPr>
                <w:b/>
              </w:rPr>
              <w:t>Bezug zu den übergre</w:t>
            </w:r>
            <w:r>
              <w:rPr>
                <w:b/>
              </w:rPr>
              <w:t>i</w:t>
            </w:r>
            <w:r>
              <w:rPr>
                <w:b/>
              </w:rPr>
              <w:t>fenden Themen</w:t>
            </w:r>
          </w:p>
        </w:tc>
        <w:tc>
          <w:tcPr>
            <w:tcW w:w="6378" w:type="dxa"/>
            <w:tcBorders>
              <w:bottom w:val="single" w:sz="4" w:space="0" w:color="808080" w:themeColor="background1" w:themeShade="80"/>
            </w:tcBorders>
          </w:tcPr>
          <w:p w:rsidR="000E0151" w:rsidRPr="0070348E" w:rsidRDefault="00B62E4E" w:rsidP="0000053B">
            <w:pPr>
              <w:tabs>
                <w:tab w:val="left" w:pos="1373"/>
              </w:tabs>
              <w:spacing w:before="200" w:after="200"/>
              <w:jc w:val="both"/>
            </w:pPr>
            <w:r w:rsidRPr="0070348E">
              <w:rPr>
                <w:rFonts w:eastAsia="Arial" w:cs="Arial"/>
              </w:rPr>
              <w:t>Berufs- und Studienorientierung, Kulturelle Bildung, (Verbra</w:t>
            </w:r>
            <w:r w:rsidRPr="0070348E">
              <w:rPr>
                <w:rFonts w:eastAsia="Arial" w:cs="Arial"/>
              </w:rPr>
              <w:t>u</w:t>
            </w:r>
            <w:r w:rsidRPr="0070348E">
              <w:rPr>
                <w:rFonts w:eastAsia="Arial" w:cs="Arial"/>
              </w:rPr>
              <w:t>cherbildung)</w:t>
            </w:r>
          </w:p>
        </w:tc>
      </w:tr>
      <w:tr w:rsidR="0064296D" w:rsidRPr="008119C5" w:rsidTr="0046566C">
        <w:trPr>
          <w:trHeight w:val="259"/>
        </w:trPr>
        <w:tc>
          <w:tcPr>
            <w:tcW w:w="2694" w:type="dxa"/>
            <w:tcBorders>
              <w:top w:val="single" w:sz="4" w:space="0" w:color="808080" w:themeColor="background1" w:themeShade="80"/>
            </w:tcBorders>
          </w:tcPr>
          <w:p w:rsidR="0064296D" w:rsidRDefault="0064296D" w:rsidP="0000053B">
            <w:pPr>
              <w:spacing w:before="200" w:after="200"/>
              <w:jc w:val="both"/>
              <w:rPr>
                <w:b/>
              </w:rPr>
            </w:pPr>
            <w:r>
              <w:rPr>
                <w:b/>
              </w:rPr>
              <w:t>Verschlagwortung</w:t>
            </w:r>
          </w:p>
        </w:tc>
        <w:tc>
          <w:tcPr>
            <w:tcW w:w="6378" w:type="dxa"/>
            <w:tcBorders>
              <w:top w:val="single" w:sz="4" w:space="0" w:color="808080" w:themeColor="background1" w:themeShade="80"/>
            </w:tcBorders>
          </w:tcPr>
          <w:p w:rsidR="0064296D" w:rsidRPr="008A1768" w:rsidRDefault="0064296D" w:rsidP="0000053B">
            <w:pPr>
              <w:spacing w:before="200" w:after="200"/>
              <w:jc w:val="both"/>
            </w:pPr>
          </w:p>
        </w:tc>
      </w:tr>
    </w:tbl>
    <w:p w:rsidR="000E0151" w:rsidRDefault="000E015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E0151" w:rsidRPr="00D04A49" w:rsidRDefault="000E0151" w:rsidP="0070348E">
      <w:pPr>
        <w:spacing w:before="60" w:after="120"/>
        <w:rPr>
          <w:b/>
          <w:sz w:val="24"/>
          <w:szCs w:val="24"/>
        </w:rPr>
      </w:pPr>
      <w:r w:rsidRPr="00D04A49">
        <w:rPr>
          <w:b/>
          <w:sz w:val="24"/>
          <w:szCs w:val="24"/>
        </w:rPr>
        <w:lastRenderedPageBreak/>
        <w:t>Didaktischer Kommentar</w:t>
      </w:r>
      <w:r w:rsidR="0070348E">
        <w:rPr>
          <w:b/>
          <w:sz w:val="24"/>
          <w:szCs w:val="24"/>
        </w:rPr>
        <w:t xml:space="preserve"> und Lernvoraussetzungen</w:t>
      </w:r>
      <w:r w:rsidRPr="00D04A49">
        <w:rPr>
          <w:b/>
          <w:sz w:val="24"/>
          <w:szCs w:val="24"/>
        </w:rPr>
        <w:t>:</w:t>
      </w:r>
    </w:p>
    <w:p w:rsidR="0000053B" w:rsidRDefault="0070348E" w:rsidP="0000053B">
      <w:pPr>
        <w:spacing w:line="360" w:lineRule="auto"/>
        <w:rPr>
          <w:rFonts w:eastAsia="Arial" w:cs="Arial"/>
          <w:i/>
        </w:rPr>
      </w:pPr>
      <w:r>
        <w:rPr>
          <w:rFonts w:eastAsia="Arial" w:cs="Arial"/>
        </w:rPr>
        <w:t xml:space="preserve">Die Lernaufgabe ist für Schülerinnen und Schüler der Niveaustufe E/F geeignet. Sie fordert und fördert Kompetenzen aus den Bereichen </w:t>
      </w:r>
      <w:r>
        <w:rPr>
          <w:rFonts w:eastAsia="Arial" w:cs="Arial"/>
          <w:i/>
        </w:rPr>
        <w:t>Wahrnehmen</w:t>
      </w:r>
      <w:r w:rsidRPr="0000053B">
        <w:rPr>
          <w:rFonts w:eastAsia="Arial" w:cs="Arial"/>
          <w:i/>
        </w:rPr>
        <w:t xml:space="preserve"> und</w:t>
      </w:r>
      <w:r w:rsidRPr="0000053B">
        <w:rPr>
          <w:rFonts w:eastAsia="Arial" w:cs="Arial"/>
        </w:rPr>
        <w:t xml:space="preserve"> </w:t>
      </w:r>
      <w:r>
        <w:rPr>
          <w:rFonts w:eastAsia="Arial" w:cs="Arial"/>
          <w:i/>
        </w:rPr>
        <w:t>Deuten</w:t>
      </w:r>
      <w:r>
        <w:rPr>
          <w:rFonts w:eastAsia="Arial" w:cs="Arial"/>
        </w:rPr>
        <w:t xml:space="preserve"> und </w:t>
      </w:r>
      <w:r>
        <w:rPr>
          <w:rFonts w:eastAsia="Arial" w:cs="Arial"/>
          <w:i/>
        </w:rPr>
        <w:t>Reflektieren</w:t>
      </w:r>
      <w:r w:rsidRPr="0000053B">
        <w:rPr>
          <w:rFonts w:eastAsia="Arial" w:cs="Arial"/>
          <w:i/>
        </w:rPr>
        <w:t xml:space="preserve"> und</w:t>
      </w:r>
      <w:r w:rsidRPr="0000053B">
        <w:rPr>
          <w:rFonts w:eastAsia="Arial" w:cs="Arial"/>
        </w:rPr>
        <w:t xml:space="preserve"> </w:t>
      </w:r>
      <w:proofErr w:type="spellStart"/>
      <w:r>
        <w:rPr>
          <w:rFonts w:eastAsia="Arial" w:cs="Arial"/>
          <w:i/>
        </w:rPr>
        <w:t>Kontextualisieren</w:t>
      </w:r>
      <w:proofErr w:type="spellEnd"/>
      <w:r w:rsidR="0000053B">
        <w:rPr>
          <w:rFonts w:eastAsia="Arial" w:cs="Arial"/>
          <w:i/>
        </w:rPr>
        <w:t>.</w:t>
      </w:r>
    </w:p>
    <w:p w:rsidR="0070348E" w:rsidRDefault="0070348E" w:rsidP="0000053B">
      <w:pPr>
        <w:spacing w:line="360" w:lineRule="auto"/>
        <w:rPr>
          <w:rFonts w:eastAsia="Arial" w:cs="Arial"/>
        </w:rPr>
      </w:pPr>
      <w:r>
        <w:rPr>
          <w:rFonts w:eastAsia="Arial" w:cs="Arial"/>
        </w:rPr>
        <w:t>Kompetenzen wie das Unterscheiden von Klangeindrücken und das Beschreiben und Erlä</w:t>
      </w:r>
      <w:r>
        <w:rPr>
          <w:rFonts w:eastAsia="Arial" w:cs="Arial"/>
        </w:rPr>
        <w:t>u</w:t>
      </w:r>
      <w:r>
        <w:rPr>
          <w:rFonts w:eastAsia="Arial" w:cs="Arial"/>
        </w:rPr>
        <w:t xml:space="preserve">tern von Zusammenhängen zwischen Klangerzeugung, Instrumentenbau und Klangergebnis werden </w:t>
      </w:r>
      <w:r w:rsidR="0000053B">
        <w:rPr>
          <w:rFonts w:eastAsia="Arial" w:cs="Arial"/>
        </w:rPr>
        <w:t xml:space="preserve">besonders </w:t>
      </w:r>
      <w:r>
        <w:rPr>
          <w:rFonts w:eastAsia="Arial" w:cs="Arial"/>
        </w:rPr>
        <w:t xml:space="preserve">gefördert. </w:t>
      </w:r>
    </w:p>
    <w:p w:rsidR="0070348E" w:rsidRDefault="0070348E" w:rsidP="0000053B">
      <w:pPr>
        <w:spacing w:line="360" w:lineRule="auto"/>
        <w:rPr>
          <w:rFonts w:eastAsia="Arial" w:cs="Arial"/>
        </w:rPr>
      </w:pPr>
      <w:r>
        <w:rPr>
          <w:rFonts w:eastAsia="Arial" w:cs="Arial"/>
        </w:rPr>
        <w:t>Die Thematik der Lernaufgabe greift Erfahrungswerte der Schülerinnen und Schüler mit Kl</w:t>
      </w:r>
      <w:r>
        <w:rPr>
          <w:rFonts w:eastAsia="Arial" w:cs="Arial"/>
        </w:rPr>
        <w:t>a</w:t>
      </w:r>
      <w:r>
        <w:rPr>
          <w:rFonts w:eastAsia="Arial" w:cs="Arial"/>
        </w:rPr>
        <w:t>vierklängen</w:t>
      </w:r>
      <w:r w:rsidR="0000053B">
        <w:rPr>
          <w:rFonts w:eastAsia="Arial" w:cs="Arial"/>
        </w:rPr>
        <w:t xml:space="preserve"> und </w:t>
      </w:r>
      <w:r>
        <w:rPr>
          <w:rFonts w:eastAsia="Arial" w:cs="Arial"/>
        </w:rPr>
        <w:t>Klaviermusik auf, z</w:t>
      </w:r>
      <w:r w:rsidR="0000053B">
        <w:rPr>
          <w:rFonts w:eastAsia="Arial" w:cs="Arial"/>
        </w:rPr>
        <w:t>um</w:t>
      </w:r>
      <w:r>
        <w:rPr>
          <w:rFonts w:eastAsia="Arial" w:cs="Arial"/>
        </w:rPr>
        <w:t xml:space="preserve"> B</w:t>
      </w:r>
      <w:r w:rsidR="0000053B">
        <w:rPr>
          <w:rFonts w:eastAsia="Arial" w:cs="Arial"/>
        </w:rPr>
        <w:t>eispiel</w:t>
      </w:r>
      <w:r>
        <w:rPr>
          <w:rFonts w:eastAsia="Arial" w:cs="Arial"/>
        </w:rPr>
        <w:t xml:space="preserve"> durch häufige Nutzung des Klaviers oder des Keyboards in Rock- und Popmusik, Werbemusik, Begle</w:t>
      </w:r>
      <w:r w:rsidR="0000053B">
        <w:rPr>
          <w:rFonts w:eastAsia="Arial" w:cs="Arial"/>
        </w:rPr>
        <w:t>itinstrument im Musikunterricht oder</w:t>
      </w:r>
      <w:r>
        <w:rPr>
          <w:rFonts w:eastAsia="Arial" w:cs="Arial"/>
        </w:rPr>
        <w:t xml:space="preserve"> Chor auf und ermöglicht ihnen, ihre Hörerfahrung zu erweitern bzw. zu schärfen. </w:t>
      </w:r>
    </w:p>
    <w:p w:rsidR="0070348E" w:rsidRDefault="0070348E" w:rsidP="0000053B">
      <w:pPr>
        <w:spacing w:line="360" w:lineRule="auto"/>
        <w:rPr>
          <w:rFonts w:eastAsia="Arial" w:cs="Arial"/>
        </w:rPr>
      </w:pPr>
      <w:r>
        <w:rPr>
          <w:rFonts w:eastAsia="Arial" w:cs="Arial"/>
        </w:rPr>
        <w:t>Ziel für die Schülerinnen und Schüler ist es, die Ausgangsfrage, warum das Klavier als Un</w:t>
      </w:r>
      <w:r>
        <w:rPr>
          <w:rFonts w:eastAsia="Arial" w:cs="Arial"/>
        </w:rPr>
        <w:t>i</w:t>
      </w:r>
      <w:r>
        <w:rPr>
          <w:rFonts w:eastAsia="Arial" w:cs="Arial"/>
        </w:rPr>
        <w:t>versalinstrument bezeichnet werden kann, zu beantworten.</w:t>
      </w:r>
    </w:p>
    <w:p w:rsidR="0097459D" w:rsidRDefault="0070348E" w:rsidP="0000053B">
      <w:pPr>
        <w:spacing w:line="360" w:lineRule="auto"/>
        <w:rPr>
          <w:rFonts w:eastAsia="Arial" w:cs="Arial"/>
        </w:rPr>
      </w:pPr>
      <w:r>
        <w:rPr>
          <w:rFonts w:eastAsia="Arial" w:cs="Arial"/>
        </w:rPr>
        <w:t xml:space="preserve">Dabei soll ihnen die Untersuchung des Aufbaus eines Klaviers, die Identifizierung der </w:t>
      </w:r>
    </w:p>
    <w:p w:rsidR="0070348E" w:rsidRDefault="0070348E" w:rsidP="0000053B">
      <w:pPr>
        <w:spacing w:line="360" w:lineRule="auto"/>
        <w:rPr>
          <w:rFonts w:eastAsia="Arial" w:cs="Arial"/>
        </w:rPr>
      </w:pPr>
      <w:r>
        <w:rPr>
          <w:rFonts w:eastAsia="Arial" w:cs="Arial"/>
        </w:rPr>
        <w:t>Klangeigenschaften im Unterschied zu Vorläufern des Klaviers helfen. Aus der Erklärung eigener klanglicher Vorlieben und individuell ästhetischer Hörerfahrungen können die Sch</w:t>
      </w:r>
      <w:r>
        <w:rPr>
          <w:rFonts w:eastAsia="Arial" w:cs="Arial"/>
        </w:rPr>
        <w:t>ü</w:t>
      </w:r>
      <w:r>
        <w:rPr>
          <w:rFonts w:eastAsia="Arial" w:cs="Arial"/>
        </w:rPr>
        <w:t>lerinnen und Schüler im Verlaufe einer Sequenz motiviert werden, eventuell eigene musikal</w:t>
      </w:r>
      <w:r>
        <w:rPr>
          <w:rFonts w:eastAsia="Arial" w:cs="Arial"/>
        </w:rPr>
        <w:t>i</w:t>
      </w:r>
      <w:r>
        <w:rPr>
          <w:rFonts w:eastAsia="Arial" w:cs="Arial"/>
        </w:rPr>
        <w:t>sche Aktivitäten für ihre Lebensgestaltung bewusst auszuwählen.</w:t>
      </w:r>
    </w:p>
    <w:p w:rsidR="0070348E" w:rsidRDefault="0070348E" w:rsidP="0000053B">
      <w:pPr>
        <w:spacing w:line="360" w:lineRule="auto"/>
        <w:rPr>
          <w:rFonts w:eastAsia="Arial" w:cs="Arial"/>
        </w:rPr>
      </w:pPr>
      <w:r>
        <w:rPr>
          <w:rFonts w:eastAsia="Arial" w:cs="Arial"/>
        </w:rPr>
        <w:t xml:space="preserve">Die Lernaufgabe kann Teil einer Unterrichtssequenz zur </w:t>
      </w:r>
      <w:r>
        <w:rPr>
          <w:rFonts w:eastAsia="Arial" w:cs="Arial"/>
          <w:i/>
        </w:rPr>
        <w:t xml:space="preserve">Instrumentenkunde </w:t>
      </w:r>
      <w:r w:rsidR="0000053B">
        <w:rPr>
          <w:rFonts w:eastAsia="Arial" w:cs="Arial"/>
        </w:rPr>
        <w:t xml:space="preserve">oder </w:t>
      </w:r>
      <w:r>
        <w:rPr>
          <w:rFonts w:eastAsia="Arial" w:cs="Arial"/>
        </w:rPr>
        <w:t>zum Th</w:t>
      </w:r>
      <w:r>
        <w:rPr>
          <w:rFonts w:eastAsia="Arial" w:cs="Arial"/>
        </w:rPr>
        <w:t>e</w:t>
      </w:r>
      <w:r>
        <w:rPr>
          <w:rFonts w:eastAsia="Arial" w:cs="Arial"/>
        </w:rPr>
        <w:t xml:space="preserve">ma </w:t>
      </w:r>
      <w:r>
        <w:rPr>
          <w:rFonts w:eastAsia="Arial" w:cs="Arial"/>
          <w:i/>
        </w:rPr>
        <w:t>Musik und Gesellschaft</w:t>
      </w:r>
      <w:r>
        <w:rPr>
          <w:rFonts w:eastAsia="Arial" w:cs="Arial"/>
        </w:rPr>
        <w:t xml:space="preserve"> sein und ca. drei Doppelstunden umfassen. Damit folgt sie den thematischen V</w:t>
      </w:r>
      <w:r w:rsidR="0000053B">
        <w:rPr>
          <w:rFonts w:eastAsia="Arial" w:cs="Arial"/>
        </w:rPr>
        <w:t xml:space="preserve">orschlägen des Rahmenlehrplans </w:t>
      </w:r>
      <w:r w:rsidRPr="0000053B">
        <w:rPr>
          <w:rFonts w:eastAsia="Arial" w:cs="Arial"/>
          <w:i/>
        </w:rPr>
        <w:t>Grundlagen der Musik</w:t>
      </w:r>
      <w:r w:rsidR="00F37CCE">
        <w:rPr>
          <w:rFonts w:eastAsia="Arial" w:cs="Arial"/>
          <w:i/>
        </w:rPr>
        <w:t xml:space="preserve"> </w:t>
      </w:r>
      <w:r w:rsidRPr="0000053B">
        <w:rPr>
          <w:rFonts w:eastAsia="Arial" w:cs="Arial"/>
          <w:i/>
        </w:rPr>
        <w:t>/ Klangerzeugung und Instrumente</w:t>
      </w:r>
      <w:r w:rsidR="0000053B">
        <w:rPr>
          <w:rFonts w:eastAsia="Arial" w:cs="Arial"/>
        </w:rPr>
        <w:t xml:space="preserve"> bzw. </w:t>
      </w:r>
      <w:r w:rsidRPr="0000053B">
        <w:rPr>
          <w:rFonts w:eastAsia="Arial" w:cs="Arial"/>
          <w:i/>
        </w:rPr>
        <w:t>Gattungen und Genres</w:t>
      </w:r>
      <w:r w:rsidR="00F37CCE">
        <w:rPr>
          <w:rFonts w:eastAsia="Arial" w:cs="Arial"/>
          <w:i/>
        </w:rPr>
        <w:t xml:space="preserve"> </w:t>
      </w:r>
      <w:r w:rsidRPr="0000053B">
        <w:rPr>
          <w:rFonts w:eastAsia="Arial" w:cs="Arial"/>
          <w:i/>
        </w:rPr>
        <w:t>/ Instrumentalmusik</w:t>
      </w:r>
      <w:r w:rsidR="0000053B">
        <w:rPr>
          <w:rFonts w:eastAsia="Arial" w:cs="Arial"/>
        </w:rPr>
        <w:t xml:space="preserve"> sowie </w:t>
      </w:r>
      <w:r w:rsidRPr="0000053B">
        <w:rPr>
          <w:rFonts w:eastAsia="Arial" w:cs="Arial"/>
          <w:i/>
        </w:rPr>
        <w:t>Wirkung und Fun</w:t>
      </w:r>
      <w:r w:rsidRPr="0000053B">
        <w:rPr>
          <w:rFonts w:eastAsia="Arial" w:cs="Arial"/>
          <w:i/>
        </w:rPr>
        <w:t>k</w:t>
      </w:r>
      <w:r w:rsidRPr="0000053B">
        <w:rPr>
          <w:rFonts w:eastAsia="Arial" w:cs="Arial"/>
          <w:i/>
        </w:rPr>
        <w:t>tio</w:t>
      </w:r>
      <w:r w:rsidR="0000053B" w:rsidRPr="0000053B">
        <w:rPr>
          <w:rFonts w:eastAsia="Arial" w:cs="Arial"/>
          <w:i/>
        </w:rPr>
        <w:t>n</w:t>
      </w:r>
      <w:r w:rsidR="00F37CCE">
        <w:rPr>
          <w:rFonts w:eastAsia="Arial" w:cs="Arial"/>
          <w:i/>
        </w:rPr>
        <w:t xml:space="preserve"> </w:t>
      </w:r>
      <w:r w:rsidR="0000053B" w:rsidRPr="0000053B">
        <w:rPr>
          <w:rFonts w:eastAsia="Arial" w:cs="Arial"/>
          <w:i/>
        </w:rPr>
        <w:t>/ Hörweisen und Musikgeschmack</w:t>
      </w:r>
      <w:r>
        <w:rPr>
          <w:rFonts w:eastAsia="Arial" w:cs="Arial"/>
        </w:rPr>
        <w:t xml:space="preserve">. </w:t>
      </w:r>
    </w:p>
    <w:p w:rsidR="0070348E" w:rsidRDefault="0070348E" w:rsidP="0000053B">
      <w:pPr>
        <w:spacing w:line="360" w:lineRule="auto"/>
        <w:rPr>
          <w:rFonts w:eastAsia="Arial" w:cs="Arial"/>
        </w:rPr>
      </w:pPr>
      <w:r>
        <w:rPr>
          <w:rFonts w:eastAsia="Arial" w:cs="Arial"/>
        </w:rPr>
        <w:t xml:space="preserve">In der Fortführung der Sequenz können auch die Bereiche </w:t>
      </w:r>
      <w:r w:rsidRPr="0000053B">
        <w:rPr>
          <w:rFonts w:eastAsia="Arial" w:cs="Arial"/>
          <w:i/>
        </w:rPr>
        <w:t>Musik im kulturellen Kontext</w:t>
      </w:r>
      <w:r w:rsidR="00877425">
        <w:rPr>
          <w:rFonts w:eastAsia="Arial" w:cs="Arial"/>
          <w:i/>
        </w:rPr>
        <w:t xml:space="preserve"> </w:t>
      </w:r>
      <w:r w:rsidRPr="0000053B">
        <w:rPr>
          <w:rFonts w:eastAsia="Arial" w:cs="Arial"/>
          <w:i/>
        </w:rPr>
        <w:t>/ Musik im W</w:t>
      </w:r>
      <w:r w:rsidR="0000053B" w:rsidRPr="0000053B">
        <w:rPr>
          <w:rFonts w:eastAsia="Arial" w:cs="Arial"/>
          <w:i/>
        </w:rPr>
        <w:t>andel der Zeit</w:t>
      </w:r>
      <w:r w:rsidR="0000053B">
        <w:rPr>
          <w:rFonts w:eastAsia="Arial" w:cs="Arial"/>
        </w:rPr>
        <w:t xml:space="preserve"> bzw. </w:t>
      </w:r>
      <w:r w:rsidRPr="0000053B">
        <w:rPr>
          <w:rFonts w:eastAsia="Arial" w:cs="Arial"/>
          <w:i/>
        </w:rPr>
        <w:t>Musik und Gesellschaft</w:t>
      </w:r>
      <w:r>
        <w:rPr>
          <w:rFonts w:eastAsia="Arial" w:cs="Arial"/>
        </w:rPr>
        <w:t xml:space="preserve"> eine Rolle spielen.</w:t>
      </w:r>
    </w:p>
    <w:p w:rsidR="00533B08" w:rsidRPr="0070348E" w:rsidRDefault="00533B08" w:rsidP="0000053B">
      <w:pPr>
        <w:spacing w:before="60" w:after="60" w:line="360" w:lineRule="auto"/>
      </w:pPr>
    </w:p>
    <w:p w:rsidR="00B2327A" w:rsidRDefault="00B2327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5187C" w:rsidRPr="00F5187C" w:rsidRDefault="00F5187C" w:rsidP="00BF22FF">
      <w:pPr>
        <w:spacing w:before="60" w:after="60"/>
        <w:rPr>
          <w:b/>
          <w:sz w:val="24"/>
          <w:szCs w:val="24"/>
        </w:rPr>
      </w:pPr>
      <w:r w:rsidRPr="00F5187C">
        <w:rPr>
          <w:b/>
          <w:sz w:val="24"/>
          <w:szCs w:val="24"/>
        </w:rPr>
        <w:lastRenderedPageBreak/>
        <w:t xml:space="preserve">Aufgabe und Material: </w:t>
      </w:r>
    </w:p>
    <w:p w:rsidR="0070348E" w:rsidRDefault="0070348E" w:rsidP="0070348E">
      <w:pPr>
        <w:numPr>
          <w:ilvl w:val="0"/>
          <w:numId w:val="46"/>
        </w:numPr>
        <w:spacing w:before="120" w:after="120"/>
        <w:ind w:left="720" w:hanging="360"/>
        <w:rPr>
          <w:rFonts w:eastAsia="Arial" w:cs="Arial"/>
        </w:rPr>
      </w:pPr>
      <w:r>
        <w:rPr>
          <w:rFonts w:eastAsia="Arial" w:cs="Arial"/>
        </w:rPr>
        <w:t>Stellt in eurer Gruppe Vermutungen über die Tonerzeugung beim Klavier an. Führt dazu das Experiment 1 durch (</w:t>
      </w:r>
      <w:r>
        <w:rPr>
          <w:rFonts w:eastAsia="Arial" w:cs="Arial"/>
          <w:i/>
        </w:rPr>
        <w:t>Material I).</w:t>
      </w:r>
      <w:r>
        <w:rPr>
          <w:rFonts w:eastAsia="Arial" w:cs="Arial"/>
        </w:rPr>
        <w:t xml:space="preserve"> </w:t>
      </w:r>
    </w:p>
    <w:p w:rsidR="0070348E" w:rsidRDefault="0070348E" w:rsidP="0070348E">
      <w:pPr>
        <w:spacing w:before="120" w:after="120"/>
        <w:ind w:left="720"/>
        <w:rPr>
          <w:rFonts w:eastAsia="Arial" w:cs="Arial"/>
        </w:rPr>
      </w:pPr>
      <w:r>
        <w:rPr>
          <w:rFonts w:eastAsia="Arial" w:cs="Arial"/>
        </w:rPr>
        <w:t>Überprüft eure Vermutungen mit</w:t>
      </w:r>
      <w:r w:rsidR="00896139">
        <w:rPr>
          <w:rFonts w:eastAsia="Arial" w:cs="Arial"/>
        </w:rPr>
        <w:t>h</w:t>
      </w:r>
      <w:r>
        <w:rPr>
          <w:rFonts w:eastAsia="Arial" w:cs="Arial"/>
        </w:rPr>
        <w:t xml:space="preserve">ilfe der Videosequenz </w:t>
      </w:r>
      <w:r>
        <w:rPr>
          <w:rFonts w:eastAsia="Arial" w:cs="Arial"/>
          <w:i/>
        </w:rPr>
        <w:t>Funktion und Spieltechnik (M</w:t>
      </w:r>
      <w:r w:rsidR="00896139">
        <w:rPr>
          <w:rFonts w:eastAsia="Arial" w:cs="Arial"/>
          <w:i/>
        </w:rPr>
        <w:t>aterial</w:t>
      </w:r>
      <w:r>
        <w:rPr>
          <w:rFonts w:eastAsia="Arial" w:cs="Arial"/>
          <w:i/>
        </w:rPr>
        <w:t xml:space="preserve"> II)</w:t>
      </w:r>
      <w:r>
        <w:rPr>
          <w:rFonts w:eastAsia="Arial" w:cs="Arial"/>
        </w:rPr>
        <w:t xml:space="preserve">. </w:t>
      </w:r>
    </w:p>
    <w:p w:rsidR="0070348E" w:rsidRDefault="0070348E" w:rsidP="0070348E">
      <w:pPr>
        <w:numPr>
          <w:ilvl w:val="0"/>
          <w:numId w:val="47"/>
        </w:numPr>
        <w:spacing w:before="120" w:after="120"/>
        <w:ind w:left="720" w:hanging="360"/>
        <w:rPr>
          <w:rFonts w:eastAsia="Arial" w:cs="Arial"/>
        </w:rPr>
      </w:pPr>
      <w:r>
        <w:rPr>
          <w:rFonts w:eastAsia="Arial" w:cs="Arial"/>
        </w:rPr>
        <w:t>Notiert all</w:t>
      </w:r>
      <w:r w:rsidR="00896139">
        <w:rPr>
          <w:rFonts w:eastAsia="Arial" w:cs="Arial"/>
        </w:rPr>
        <w:t>e euch unbekannten Fachwörter (F</w:t>
      </w:r>
      <w:r w:rsidR="00877425">
        <w:rPr>
          <w:rFonts w:eastAsia="Arial" w:cs="Arial"/>
        </w:rPr>
        <w:t>lipchart-</w:t>
      </w:r>
      <w:r>
        <w:rPr>
          <w:rFonts w:eastAsia="Arial" w:cs="Arial"/>
        </w:rPr>
        <w:t>Papier) und recherchiert deren Bedeutung.</w:t>
      </w:r>
    </w:p>
    <w:p w:rsidR="0070348E" w:rsidRDefault="0070348E" w:rsidP="0070348E">
      <w:pPr>
        <w:numPr>
          <w:ilvl w:val="0"/>
          <w:numId w:val="47"/>
        </w:numPr>
        <w:spacing w:before="120" w:after="120"/>
        <w:ind w:left="720" w:hanging="360"/>
        <w:rPr>
          <w:rFonts w:eastAsia="Arial" w:cs="Arial"/>
        </w:rPr>
      </w:pPr>
      <w:r>
        <w:rPr>
          <w:rFonts w:eastAsia="Arial" w:cs="Arial"/>
        </w:rPr>
        <w:t>Versucht nun, das folgende Zitat zu deuten:</w:t>
      </w:r>
      <w:r w:rsidR="00896139">
        <w:rPr>
          <w:rFonts w:eastAsia="Arial" w:cs="Arial"/>
          <w:b/>
        </w:rPr>
        <w:t xml:space="preserve"> </w:t>
      </w:r>
      <w:r>
        <w:rPr>
          <w:rFonts w:eastAsia="Arial" w:cs="Arial"/>
          <w:i/>
        </w:rPr>
        <w:t>„Das Klavier ist ein Schlaginstrument, das man zum Singen bringen muss.“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</w:rPr>
        <w:t>(Vladimir Horowitz)</w:t>
      </w:r>
    </w:p>
    <w:p w:rsidR="0070348E" w:rsidRDefault="0070348E" w:rsidP="0070348E">
      <w:pPr>
        <w:numPr>
          <w:ilvl w:val="0"/>
          <w:numId w:val="47"/>
        </w:numPr>
        <w:spacing w:before="120" w:after="120"/>
        <w:ind w:left="720" w:hanging="360"/>
        <w:rPr>
          <w:rFonts w:eastAsia="Arial" w:cs="Arial"/>
        </w:rPr>
      </w:pPr>
      <w:r>
        <w:rPr>
          <w:rFonts w:eastAsia="Arial" w:cs="Arial"/>
        </w:rPr>
        <w:t>Es gibt K</w:t>
      </w:r>
      <w:r w:rsidR="00896139">
        <w:rPr>
          <w:rFonts w:eastAsia="Arial" w:cs="Arial"/>
        </w:rPr>
        <w:t>laviere und Flügel. Erklärt mith</w:t>
      </w:r>
      <w:r>
        <w:rPr>
          <w:rFonts w:eastAsia="Arial" w:cs="Arial"/>
        </w:rPr>
        <w:t xml:space="preserve">ilfe des </w:t>
      </w:r>
      <w:r>
        <w:rPr>
          <w:rFonts w:eastAsia="Arial" w:cs="Arial"/>
          <w:i/>
        </w:rPr>
        <w:t>Materials III</w:t>
      </w:r>
      <w:r>
        <w:rPr>
          <w:rFonts w:eastAsia="Arial" w:cs="Arial"/>
        </w:rPr>
        <w:t xml:space="preserve"> wesentliche Unterschi</w:t>
      </w:r>
      <w:r>
        <w:rPr>
          <w:rFonts w:eastAsia="Arial" w:cs="Arial"/>
        </w:rPr>
        <w:t>e</w:t>
      </w:r>
      <w:r>
        <w:rPr>
          <w:rFonts w:eastAsia="Arial" w:cs="Arial"/>
        </w:rPr>
        <w:t>de.</w:t>
      </w:r>
    </w:p>
    <w:p w:rsidR="0070348E" w:rsidRDefault="0070348E" w:rsidP="0070348E">
      <w:pPr>
        <w:numPr>
          <w:ilvl w:val="0"/>
          <w:numId w:val="47"/>
        </w:numPr>
        <w:spacing w:before="120" w:after="120"/>
        <w:ind w:left="720" w:hanging="360"/>
        <w:rPr>
          <w:rFonts w:eastAsia="Arial" w:cs="Arial"/>
        </w:rPr>
      </w:pPr>
      <w:r>
        <w:rPr>
          <w:rFonts w:eastAsia="Arial" w:cs="Arial"/>
        </w:rPr>
        <w:t>Vor der Erfindung unseres heutigen Klaviers gab es das Clavichord und das Cemb</w:t>
      </w:r>
      <w:r>
        <w:rPr>
          <w:rFonts w:eastAsia="Arial" w:cs="Arial"/>
        </w:rPr>
        <w:t>a</w:t>
      </w:r>
      <w:r>
        <w:rPr>
          <w:rFonts w:eastAsia="Arial" w:cs="Arial"/>
        </w:rPr>
        <w:t>lo. Führt gemeinsam das Experiment 2 durch (</w:t>
      </w:r>
      <w:r>
        <w:rPr>
          <w:rFonts w:eastAsia="Arial" w:cs="Arial"/>
          <w:i/>
        </w:rPr>
        <w:t>Material I</w:t>
      </w:r>
      <w:r>
        <w:rPr>
          <w:rFonts w:eastAsia="Arial" w:cs="Arial"/>
        </w:rPr>
        <w:t xml:space="preserve">). </w:t>
      </w:r>
    </w:p>
    <w:p w:rsidR="0070348E" w:rsidRDefault="0070348E" w:rsidP="0070348E">
      <w:pPr>
        <w:numPr>
          <w:ilvl w:val="0"/>
          <w:numId w:val="47"/>
        </w:numPr>
        <w:spacing w:before="120" w:after="120"/>
        <w:ind w:left="720" w:hanging="360"/>
        <w:rPr>
          <w:rFonts w:eastAsia="Arial" w:cs="Arial"/>
        </w:rPr>
      </w:pPr>
      <w:r>
        <w:rPr>
          <w:rFonts w:eastAsia="Arial" w:cs="Arial"/>
        </w:rPr>
        <w:t>Teilt eure Gruppe noch einmal und beschäftigt euch mit dem Aufbau und dem Klang von Clavichord und Cembalo. Formuliert, wie die Tonerzeugung bei beiden Instr</w:t>
      </w:r>
      <w:r>
        <w:rPr>
          <w:rFonts w:eastAsia="Arial" w:cs="Arial"/>
        </w:rPr>
        <w:t>u</w:t>
      </w:r>
      <w:r>
        <w:rPr>
          <w:rFonts w:eastAsia="Arial" w:cs="Arial"/>
        </w:rPr>
        <w:t xml:space="preserve">menten funktioniert und wie sie klingen (Aufgabe </w:t>
      </w:r>
      <w:r>
        <w:rPr>
          <w:rFonts w:eastAsia="Arial" w:cs="Arial"/>
          <w:i/>
        </w:rPr>
        <w:t>Material IV</w:t>
      </w:r>
      <w:r>
        <w:rPr>
          <w:rFonts w:eastAsia="Arial" w:cs="Arial"/>
        </w:rPr>
        <w:t>).</w:t>
      </w:r>
    </w:p>
    <w:p w:rsidR="0070348E" w:rsidRDefault="0070348E" w:rsidP="0070348E">
      <w:pPr>
        <w:numPr>
          <w:ilvl w:val="0"/>
          <w:numId w:val="47"/>
        </w:numPr>
        <w:spacing w:before="120" w:after="120"/>
        <w:ind w:left="720" w:hanging="360"/>
        <w:rPr>
          <w:rFonts w:eastAsia="Arial" w:cs="Arial"/>
        </w:rPr>
      </w:pPr>
      <w:r>
        <w:rPr>
          <w:rFonts w:eastAsia="Arial" w:cs="Arial"/>
        </w:rPr>
        <w:t xml:space="preserve">Stellt euch gegenseitig in der Gruppe eure Erkenntnisse vor. Warum hat sich eurer Meinung nach das Klavier als </w:t>
      </w:r>
      <w:r w:rsidR="00896139">
        <w:rPr>
          <w:rFonts w:eastAsia="Arial" w:cs="Arial"/>
        </w:rPr>
        <w:t>Universalinstrument</w:t>
      </w:r>
      <w:r>
        <w:rPr>
          <w:rFonts w:eastAsia="Arial" w:cs="Arial"/>
        </w:rPr>
        <w:t xml:space="preserve"> und nicht das Cembalo oder Cl</w:t>
      </w:r>
      <w:r>
        <w:rPr>
          <w:rFonts w:eastAsia="Arial" w:cs="Arial"/>
        </w:rPr>
        <w:t>a</w:t>
      </w:r>
      <w:r>
        <w:rPr>
          <w:rFonts w:eastAsia="Arial" w:cs="Arial"/>
        </w:rPr>
        <w:t>vichord durchgesetzt?</w:t>
      </w:r>
    </w:p>
    <w:p w:rsidR="0070348E" w:rsidRDefault="0070348E" w:rsidP="0070348E">
      <w:pPr>
        <w:numPr>
          <w:ilvl w:val="0"/>
          <w:numId w:val="47"/>
        </w:numPr>
        <w:spacing w:before="120" w:after="120"/>
        <w:ind w:left="720" w:hanging="360"/>
        <w:rPr>
          <w:rFonts w:eastAsia="Arial" w:cs="Arial"/>
        </w:rPr>
      </w:pPr>
      <w:r>
        <w:rPr>
          <w:rFonts w:eastAsia="Arial" w:cs="Arial"/>
        </w:rPr>
        <w:t>Fertigt gemeinsam ein Produkt an, in welchem ihr eure wichtigsten Erkenntnisse über das Klavier darstellt. Orientiert euch an der Frage: Das Klav</w:t>
      </w:r>
      <w:r w:rsidR="00896139">
        <w:rPr>
          <w:rFonts w:eastAsia="Arial" w:cs="Arial"/>
        </w:rPr>
        <w:t>ier – ein Universal-instrument? (</w:t>
      </w:r>
      <w:r>
        <w:rPr>
          <w:rFonts w:eastAsia="Arial" w:cs="Arial"/>
        </w:rPr>
        <w:t>Vorschläge: Plakat, Werbefilm</w:t>
      </w:r>
      <w:r>
        <w:rPr>
          <w:rFonts w:eastAsia="Arial" w:cs="Arial"/>
          <w:i/>
        </w:rPr>
        <w:t xml:space="preserve"> </w:t>
      </w:r>
      <w:r>
        <w:rPr>
          <w:rFonts w:eastAsia="Arial" w:cs="Arial"/>
        </w:rPr>
        <w:t>für das Klavier, Wikipedia- Eintrag zum Titel, int</w:t>
      </w:r>
      <w:r w:rsidR="00896139">
        <w:rPr>
          <w:rFonts w:eastAsia="Arial" w:cs="Arial"/>
        </w:rPr>
        <w:t>eraktives Modell eines Klavier</w:t>
      </w:r>
      <w:r>
        <w:rPr>
          <w:rFonts w:eastAsia="Arial" w:cs="Arial"/>
        </w:rPr>
        <w:t>)</w:t>
      </w:r>
    </w:p>
    <w:p w:rsidR="0070348E" w:rsidRDefault="0070348E" w:rsidP="0070348E">
      <w:pPr>
        <w:numPr>
          <w:ilvl w:val="0"/>
          <w:numId w:val="47"/>
        </w:numPr>
        <w:spacing w:before="120" w:after="120"/>
        <w:ind w:left="720" w:hanging="360"/>
        <w:rPr>
          <w:rFonts w:eastAsia="Arial" w:cs="Arial"/>
        </w:rPr>
      </w:pPr>
      <w:r>
        <w:rPr>
          <w:rFonts w:eastAsia="Arial" w:cs="Arial"/>
        </w:rPr>
        <w:t>Hört euch nun gemeinsam die Ausschnitte aus verschiedenen Klavierwerken an und tauscht euch a</w:t>
      </w:r>
      <w:r w:rsidR="00D1605B">
        <w:rPr>
          <w:rFonts w:eastAsia="Arial" w:cs="Arial"/>
        </w:rPr>
        <w:t xml:space="preserve">us, welches Stück euch gefällt oder </w:t>
      </w:r>
      <w:r>
        <w:rPr>
          <w:rFonts w:eastAsia="Arial" w:cs="Arial"/>
        </w:rPr>
        <w:t xml:space="preserve">nicht gefällt und begründet eure Meinung (Vorschlag für Werkausschnitte: </w:t>
      </w:r>
      <w:r>
        <w:rPr>
          <w:rFonts w:eastAsia="Arial" w:cs="Arial"/>
          <w:i/>
        </w:rPr>
        <w:t>Material V</w:t>
      </w:r>
      <w:r>
        <w:rPr>
          <w:rFonts w:eastAsia="Arial" w:cs="Arial"/>
        </w:rPr>
        <w:t>).</w:t>
      </w:r>
    </w:p>
    <w:p w:rsidR="0070348E" w:rsidRDefault="0070348E" w:rsidP="0070348E">
      <w:pPr>
        <w:numPr>
          <w:ilvl w:val="0"/>
          <w:numId w:val="47"/>
        </w:numPr>
        <w:spacing w:before="120" w:after="120"/>
        <w:ind w:left="720" w:hanging="360"/>
        <w:rPr>
          <w:rFonts w:eastAsia="Arial" w:cs="Arial"/>
        </w:rPr>
      </w:pPr>
      <w:r>
        <w:rPr>
          <w:rFonts w:eastAsia="Arial" w:cs="Arial"/>
        </w:rPr>
        <w:t xml:space="preserve">Präsentiert eure Ergebnisse der Klasse. </w:t>
      </w:r>
    </w:p>
    <w:p w:rsidR="0070348E" w:rsidRDefault="007034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0348E" w:rsidRDefault="0070348E" w:rsidP="0070348E">
      <w:pPr>
        <w:rPr>
          <w:rFonts w:eastAsia="Arial" w:cs="Arial"/>
          <w:b/>
        </w:rPr>
      </w:pPr>
      <w:r>
        <w:rPr>
          <w:rFonts w:eastAsia="Arial" w:cs="Arial"/>
          <w:b/>
        </w:rPr>
        <w:lastRenderedPageBreak/>
        <w:t>Vollständiges Material</w:t>
      </w:r>
    </w:p>
    <w:p w:rsidR="0070348E" w:rsidRDefault="0070348E" w:rsidP="0070348E">
      <w:pPr>
        <w:spacing w:before="120"/>
        <w:rPr>
          <w:rFonts w:eastAsia="Arial" w:cs="Arial"/>
        </w:rPr>
      </w:pPr>
      <w:r>
        <w:rPr>
          <w:rFonts w:eastAsia="Arial" w:cs="Arial"/>
        </w:rPr>
        <w:t>In: MIP-Journal 37/2013, Helbling Verlag</w:t>
      </w:r>
    </w:p>
    <w:p w:rsidR="0070348E" w:rsidRDefault="0070348E" w:rsidP="0070348E">
      <w:pPr>
        <w:numPr>
          <w:ilvl w:val="0"/>
          <w:numId w:val="48"/>
        </w:numPr>
        <w:ind w:left="720" w:hanging="360"/>
        <w:rPr>
          <w:rFonts w:eastAsia="Arial" w:cs="Arial"/>
        </w:rPr>
      </w:pPr>
      <w:r>
        <w:rPr>
          <w:rFonts w:eastAsia="Arial" w:cs="Arial"/>
        </w:rPr>
        <w:t>M I: MIP-Journal 37/2013, Helbling Verlag, S. 64</w:t>
      </w:r>
    </w:p>
    <w:p w:rsidR="0070348E" w:rsidRDefault="0070348E" w:rsidP="0070348E">
      <w:pPr>
        <w:numPr>
          <w:ilvl w:val="0"/>
          <w:numId w:val="48"/>
        </w:numPr>
        <w:ind w:left="720" w:hanging="360"/>
        <w:rPr>
          <w:rFonts w:eastAsia="Arial" w:cs="Arial"/>
        </w:rPr>
      </w:pPr>
      <w:r>
        <w:rPr>
          <w:rFonts w:eastAsia="Arial" w:cs="Arial"/>
        </w:rPr>
        <w:t xml:space="preserve">M II: MIP-Journal 37/2013, Helbling </w:t>
      </w:r>
      <w:r w:rsidR="00896139">
        <w:rPr>
          <w:rFonts w:eastAsia="Arial" w:cs="Arial"/>
        </w:rPr>
        <w:t>Verlag, DVD -Sequenz Funktion und</w:t>
      </w:r>
      <w:r>
        <w:rPr>
          <w:rFonts w:eastAsia="Arial" w:cs="Arial"/>
        </w:rPr>
        <w:t xml:space="preserve"> Spieltechnik</w:t>
      </w:r>
    </w:p>
    <w:p w:rsidR="0070348E" w:rsidRDefault="0070348E" w:rsidP="0070348E">
      <w:pPr>
        <w:numPr>
          <w:ilvl w:val="0"/>
          <w:numId w:val="48"/>
        </w:numPr>
        <w:ind w:left="720" w:hanging="360"/>
        <w:rPr>
          <w:rFonts w:eastAsia="Arial" w:cs="Arial"/>
        </w:rPr>
      </w:pPr>
      <w:r>
        <w:rPr>
          <w:rFonts w:eastAsia="Arial" w:cs="Arial"/>
        </w:rPr>
        <w:t xml:space="preserve">M III: </w:t>
      </w:r>
      <w:r w:rsidRPr="00896139">
        <w:rPr>
          <w:rFonts w:eastAsia="Arial" w:cs="Arial"/>
        </w:rPr>
        <w:t>https://www.klavier-hammes.de/faq/unterschied-klavier-fluegel</w:t>
      </w:r>
    </w:p>
    <w:p w:rsidR="0070348E" w:rsidRDefault="0070348E" w:rsidP="0070348E">
      <w:pPr>
        <w:numPr>
          <w:ilvl w:val="0"/>
          <w:numId w:val="48"/>
        </w:numPr>
        <w:ind w:left="720" w:hanging="360"/>
        <w:rPr>
          <w:rFonts w:eastAsia="Arial" w:cs="Arial"/>
        </w:rPr>
      </w:pPr>
      <w:r>
        <w:rPr>
          <w:rFonts w:eastAsia="Arial" w:cs="Arial"/>
        </w:rPr>
        <w:t>M IV: MIP-Journal 37/2013, Helbling Verlag, DVD</w:t>
      </w:r>
      <w:r w:rsidR="00896139">
        <w:rPr>
          <w:rFonts w:eastAsia="Arial" w:cs="Arial"/>
        </w:rPr>
        <w:t>-</w:t>
      </w:r>
      <w:r>
        <w:rPr>
          <w:rFonts w:eastAsia="Arial" w:cs="Arial"/>
        </w:rPr>
        <w:t>Sequenz Cembalo und S. 66</w:t>
      </w:r>
    </w:p>
    <w:p w:rsidR="0070348E" w:rsidRDefault="0070348E" w:rsidP="0070348E">
      <w:pPr>
        <w:numPr>
          <w:ilvl w:val="0"/>
          <w:numId w:val="48"/>
        </w:numPr>
        <w:ind w:left="720" w:hanging="360"/>
        <w:rPr>
          <w:rFonts w:eastAsia="Arial" w:cs="Arial"/>
        </w:rPr>
      </w:pPr>
      <w:r>
        <w:rPr>
          <w:rFonts w:eastAsia="Arial" w:cs="Arial"/>
        </w:rPr>
        <w:t>M V: MIP-Journal 37/2013</w:t>
      </w:r>
      <w:r w:rsidR="00896139">
        <w:rPr>
          <w:rFonts w:eastAsia="Arial" w:cs="Arial"/>
        </w:rPr>
        <w:t>, Helbling Verlag, CD</w:t>
      </w:r>
      <w:r w:rsidR="00877425">
        <w:rPr>
          <w:rFonts w:eastAsia="Arial" w:cs="Arial"/>
        </w:rPr>
        <w:t xml:space="preserve">, </w:t>
      </w:r>
      <w:r w:rsidR="00896139">
        <w:rPr>
          <w:rFonts w:eastAsia="Arial" w:cs="Arial"/>
        </w:rPr>
        <w:t>Titel 28 -</w:t>
      </w:r>
      <w:r>
        <w:rPr>
          <w:rFonts w:eastAsia="Arial" w:cs="Arial"/>
        </w:rPr>
        <w:t xml:space="preserve"> 37</w:t>
      </w:r>
    </w:p>
    <w:p w:rsidR="0070348E" w:rsidRDefault="0070348E" w:rsidP="0070348E">
      <w:pPr>
        <w:spacing w:before="120"/>
        <w:rPr>
          <w:rFonts w:eastAsia="Arial" w:cs="Arial"/>
        </w:rPr>
      </w:pPr>
      <w:r>
        <w:rPr>
          <w:rFonts w:eastAsia="Arial" w:cs="Arial"/>
        </w:rPr>
        <w:t>Hörbeispiele:</w:t>
      </w:r>
    </w:p>
    <w:p w:rsidR="0070348E" w:rsidRDefault="0070348E" w:rsidP="0070348E">
      <w:pPr>
        <w:rPr>
          <w:rFonts w:eastAsia="Arial" w:cs="Arial"/>
        </w:rPr>
      </w:pPr>
      <w:proofErr w:type="spellStart"/>
      <w:proofErr w:type="gramStart"/>
      <w:r w:rsidRPr="00877425">
        <w:rPr>
          <w:rFonts w:eastAsia="Arial" w:cs="Arial"/>
          <w:i/>
          <w:lang w:val="en-US"/>
        </w:rPr>
        <w:t>Sonate</w:t>
      </w:r>
      <w:proofErr w:type="spellEnd"/>
      <w:r w:rsidRPr="00877425">
        <w:rPr>
          <w:rFonts w:eastAsia="Arial" w:cs="Arial"/>
          <w:i/>
          <w:lang w:val="en-US"/>
        </w:rPr>
        <w:t xml:space="preserve"> c-Moll op. 13 (</w:t>
      </w:r>
      <w:proofErr w:type="spellStart"/>
      <w:r w:rsidRPr="00877425">
        <w:rPr>
          <w:rFonts w:eastAsia="Arial" w:cs="Arial"/>
          <w:i/>
          <w:lang w:val="en-US"/>
        </w:rPr>
        <w:t>Pathétique</w:t>
      </w:r>
      <w:proofErr w:type="spellEnd"/>
      <w:r w:rsidR="00877425">
        <w:rPr>
          <w:rFonts w:eastAsia="Arial" w:cs="Arial"/>
          <w:lang w:val="en-US"/>
        </w:rPr>
        <w:t xml:space="preserve">), </w:t>
      </w:r>
      <w:r w:rsidRPr="00877425">
        <w:rPr>
          <w:rFonts w:eastAsia="Arial" w:cs="Arial"/>
          <w:lang w:val="en-US"/>
        </w:rPr>
        <w:t>1.</w:t>
      </w:r>
      <w:proofErr w:type="gramEnd"/>
      <w:r w:rsidRPr="00877425">
        <w:rPr>
          <w:rFonts w:eastAsia="Arial" w:cs="Arial"/>
          <w:lang w:val="en-US"/>
        </w:rPr>
        <w:t xml:space="preserve"> </w:t>
      </w:r>
      <w:r>
        <w:rPr>
          <w:rFonts w:eastAsia="Arial" w:cs="Arial"/>
        </w:rPr>
        <w:t>Satz, Ludwig van Beethoven</w:t>
      </w:r>
    </w:p>
    <w:p w:rsidR="0070348E" w:rsidRPr="00896139" w:rsidRDefault="0070348E" w:rsidP="0070348E">
      <w:pPr>
        <w:rPr>
          <w:rFonts w:eastAsia="Arial" w:cs="Arial"/>
        </w:rPr>
      </w:pPr>
      <w:r>
        <w:rPr>
          <w:rFonts w:eastAsia="Arial" w:cs="Arial"/>
          <w:i/>
        </w:rPr>
        <w:t>Klavierkonzert b-Moll, op.23,</w:t>
      </w:r>
      <w:r>
        <w:rPr>
          <w:rFonts w:eastAsia="Arial" w:cs="Arial"/>
        </w:rPr>
        <w:t xml:space="preserve"> 1. Satz, </w:t>
      </w:r>
      <w:r w:rsidRPr="00896139">
        <w:rPr>
          <w:rFonts w:eastAsia="Arial" w:cs="Arial"/>
        </w:rPr>
        <w:t>Pjotr Iljitsch Tschaikowski</w:t>
      </w:r>
    </w:p>
    <w:p w:rsidR="0070348E" w:rsidRDefault="0070348E" w:rsidP="0070348E">
      <w:pPr>
        <w:rPr>
          <w:rFonts w:eastAsia="Arial" w:cs="Arial"/>
        </w:rPr>
      </w:pPr>
      <w:proofErr w:type="spellStart"/>
      <w:r>
        <w:rPr>
          <w:rFonts w:eastAsia="Arial" w:cs="Arial"/>
          <w:i/>
        </w:rPr>
        <w:t>Guero</w:t>
      </w:r>
      <w:proofErr w:type="spellEnd"/>
      <w:r>
        <w:rPr>
          <w:rFonts w:eastAsia="Arial" w:cs="Arial"/>
        </w:rPr>
        <w:t xml:space="preserve"> für Klavier, Helmut Lachenmann</w:t>
      </w:r>
    </w:p>
    <w:p w:rsidR="0070348E" w:rsidRDefault="0070348E" w:rsidP="0070348E">
      <w:pPr>
        <w:rPr>
          <w:rFonts w:eastAsia="Arial" w:cs="Arial"/>
        </w:rPr>
      </w:pPr>
      <w:proofErr w:type="spellStart"/>
      <w:r>
        <w:rPr>
          <w:rFonts w:eastAsia="Arial" w:cs="Arial"/>
          <w:i/>
        </w:rPr>
        <w:t>Watermelon</w:t>
      </w:r>
      <w:proofErr w:type="spellEnd"/>
      <w:r>
        <w:rPr>
          <w:rFonts w:eastAsia="Arial" w:cs="Arial"/>
          <w:i/>
        </w:rPr>
        <w:t xml:space="preserve"> man</w:t>
      </w:r>
      <w:r>
        <w:rPr>
          <w:rFonts w:eastAsia="Arial" w:cs="Arial"/>
        </w:rPr>
        <w:t>, Herbie Hancock</w:t>
      </w:r>
    </w:p>
    <w:p w:rsidR="0070348E" w:rsidRDefault="0070348E" w:rsidP="0070348E">
      <w:pPr>
        <w:rPr>
          <w:rFonts w:eastAsia="Arial" w:cs="Arial"/>
        </w:rPr>
      </w:pPr>
      <w:r>
        <w:rPr>
          <w:rFonts w:eastAsia="Arial" w:cs="Arial"/>
          <w:i/>
        </w:rPr>
        <w:t xml:space="preserve">La </w:t>
      </w:r>
      <w:proofErr w:type="spellStart"/>
      <w:r>
        <w:rPr>
          <w:rFonts w:eastAsia="Arial" w:cs="Arial"/>
          <w:i/>
        </w:rPr>
        <w:t>campanella</w:t>
      </w:r>
      <w:proofErr w:type="spellEnd"/>
      <w:r>
        <w:rPr>
          <w:rFonts w:eastAsia="Arial" w:cs="Arial"/>
        </w:rPr>
        <w:t xml:space="preserve">, Franz Liszt nach </w:t>
      </w:r>
      <w:proofErr w:type="spellStart"/>
      <w:r>
        <w:rPr>
          <w:rFonts w:eastAsia="Arial" w:cs="Arial"/>
        </w:rPr>
        <w:t>Niccoló</w:t>
      </w:r>
      <w:proofErr w:type="spellEnd"/>
      <w:r>
        <w:rPr>
          <w:rFonts w:eastAsia="Arial" w:cs="Arial"/>
        </w:rPr>
        <w:t xml:space="preserve"> Paganini</w:t>
      </w:r>
    </w:p>
    <w:p w:rsidR="0070348E" w:rsidRDefault="0070348E" w:rsidP="0070348E">
      <w:pPr>
        <w:spacing w:before="240"/>
        <w:jc w:val="both"/>
        <w:rPr>
          <w:rFonts w:eastAsia="Arial" w:cs="Arial"/>
        </w:rPr>
      </w:pPr>
      <w:r>
        <w:rPr>
          <w:rFonts w:eastAsia="Arial" w:cs="Arial"/>
        </w:rPr>
        <w:t>hilfreiche Links:</w:t>
      </w:r>
    </w:p>
    <w:p w:rsidR="0070348E" w:rsidRPr="00D91DE0" w:rsidRDefault="003C10BA" w:rsidP="00D91DE0">
      <w:pPr>
        <w:pStyle w:val="Listenabsatz"/>
        <w:numPr>
          <w:ilvl w:val="0"/>
          <w:numId w:val="50"/>
        </w:numPr>
        <w:ind w:left="623" w:hanging="283"/>
        <w:rPr>
          <w:rFonts w:eastAsia="Arial" w:cs="Arial"/>
        </w:rPr>
      </w:pPr>
      <w:hyperlink r:id="rId9" w:history="1">
        <w:r w:rsidR="0070348E" w:rsidRPr="00D91DE0">
          <w:rPr>
            <w:rStyle w:val="Hyperlink"/>
            <w:rFonts w:eastAsia="Arial" w:cs="Arial"/>
          </w:rPr>
          <w:t>http://www.helpster.de/unterschiede-zwischen-klavier-und-fluegel-leicht-erklaert_102986</w:t>
        </w:r>
      </w:hyperlink>
    </w:p>
    <w:p w:rsidR="0070348E" w:rsidRPr="00D91DE0" w:rsidRDefault="003C10BA" w:rsidP="00D91DE0">
      <w:pPr>
        <w:pStyle w:val="Listenabsatz"/>
        <w:numPr>
          <w:ilvl w:val="0"/>
          <w:numId w:val="50"/>
        </w:numPr>
        <w:ind w:left="623" w:hanging="283"/>
        <w:rPr>
          <w:rFonts w:eastAsia="Arial" w:cs="Arial"/>
        </w:rPr>
      </w:pPr>
      <w:hyperlink r:id="rId10" w:history="1">
        <w:r w:rsidR="0070348E" w:rsidRPr="00D91DE0">
          <w:rPr>
            <w:rStyle w:val="Hyperlink"/>
            <w:rFonts w:eastAsia="Arial" w:cs="Arial"/>
          </w:rPr>
          <w:t>https://www.klavier-hammes.de/faq/unterschied-klavier-fluegel</w:t>
        </w:r>
      </w:hyperlink>
    </w:p>
    <w:p w:rsidR="00D91DE0" w:rsidRPr="00D91DE0" w:rsidRDefault="003C10BA" w:rsidP="00D91DE0">
      <w:pPr>
        <w:pStyle w:val="Listenabsatz"/>
        <w:numPr>
          <w:ilvl w:val="0"/>
          <w:numId w:val="50"/>
        </w:numPr>
        <w:ind w:left="623" w:hanging="283"/>
        <w:rPr>
          <w:rFonts w:eastAsia="Arial" w:cs="Arial"/>
        </w:rPr>
      </w:pPr>
      <w:hyperlink r:id="rId11" w:history="1">
        <w:r w:rsidR="00D91DE0" w:rsidRPr="00474A40">
          <w:rPr>
            <w:rStyle w:val="Hyperlink"/>
          </w:rPr>
          <w:t>https://</w:t>
        </w:r>
        <w:r w:rsidR="00D91DE0" w:rsidRPr="00D91DE0">
          <w:rPr>
            <w:rStyle w:val="Hyperlink"/>
            <w:rFonts w:eastAsia="Arial" w:cs="Arial"/>
          </w:rPr>
          <w:t>www</w:t>
        </w:r>
        <w:r w:rsidR="00D91DE0" w:rsidRPr="00474A40">
          <w:rPr>
            <w:rStyle w:val="Hyperlink"/>
          </w:rPr>
          <w:t>.google.de/search?q=unterschied+klavier+fl%C3%BCgel&amp;biw=1600&amp;bih=791&amp;source=lnms&amp;tbm=isch&amp;sa=X&amp;ved=0ahUKEwjBtca75sTSAhWiC5oKHWtdAxwQ_AUIBygC&amp;dpr=1"imgrc=3k395FXE-MOPrM</w:t>
        </w:r>
      </w:hyperlink>
      <w:r w:rsidR="00D91DE0">
        <w:t xml:space="preserve"> </w:t>
      </w:r>
    </w:p>
    <w:p w:rsidR="0070348E" w:rsidRDefault="0070348E" w:rsidP="00D91DE0">
      <w:pPr>
        <w:spacing w:before="360"/>
        <w:ind w:left="2124" w:hanging="2124"/>
        <w:rPr>
          <w:rFonts w:eastAsia="Arial" w:cs="Arial"/>
          <w:b/>
        </w:rPr>
      </w:pPr>
      <w:r>
        <w:rPr>
          <w:rFonts w:eastAsia="Arial" w:cs="Arial"/>
          <w:b/>
        </w:rPr>
        <w:t>Hinweise für Schülerinnen und Schüler:</w:t>
      </w:r>
    </w:p>
    <w:p w:rsidR="0070348E" w:rsidRDefault="0070348E" w:rsidP="0070348E">
      <w:pPr>
        <w:rPr>
          <w:rFonts w:eastAsia="Arial" w:cs="Arial"/>
        </w:rPr>
      </w:pPr>
      <w:r>
        <w:rPr>
          <w:rFonts w:eastAsia="Arial" w:cs="Arial"/>
        </w:rPr>
        <w:t>Macht euch zu jeder Aufgabe Notizen in der Gruppe.</w:t>
      </w:r>
    </w:p>
    <w:p w:rsidR="0070348E" w:rsidRDefault="0070348E" w:rsidP="0070348E">
      <w:pPr>
        <w:rPr>
          <w:rFonts w:eastAsia="Arial" w:cs="Arial"/>
          <w:b/>
        </w:rPr>
      </w:pPr>
      <w:r>
        <w:rPr>
          <w:rFonts w:eastAsia="Arial" w:cs="Arial"/>
        </w:rPr>
        <w:t xml:space="preserve">Protokolliert auch das, was ihr mündlich austauscht </w:t>
      </w:r>
      <w:r w:rsidR="00896139">
        <w:rPr>
          <w:rFonts w:eastAsia="Arial" w:cs="Arial"/>
        </w:rPr>
        <w:t xml:space="preserve">und diskutiert </w:t>
      </w:r>
      <w:r>
        <w:rPr>
          <w:rFonts w:eastAsia="Arial" w:cs="Arial"/>
        </w:rPr>
        <w:t xml:space="preserve">(Nummer der Aufgabe dazu </w:t>
      </w:r>
      <w:r w:rsidR="00896139">
        <w:rPr>
          <w:rFonts w:eastAsia="Arial" w:cs="Arial"/>
        </w:rPr>
        <w:t>notieren). Ihr könnt dazu die F</w:t>
      </w:r>
      <w:r>
        <w:rPr>
          <w:rFonts w:eastAsia="Arial" w:cs="Arial"/>
        </w:rPr>
        <w:t>lipchart-Blätter nutzen.</w:t>
      </w:r>
      <w:r>
        <w:rPr>
          <w:rFonts w:eastAsia="Arial" w:cs="Arial"/>
          <w:b/>
        </w:rPr>
        <w:t xml:space="preserve"> </w:t>
      </w:r>
    </w:p>
    <w:p w:rsidR="00E02B12" w:rsidRPr="00C2636A" w:rsidRDefault="00E02B12">
      <w:pPr>
        <w:spacing w:line="240" w:lineRule="auto"/>
      </w:pPr>
    </w:p>
    <w:p w:rsidR="00E02B12" w:rsidRPr="00C2636A" w:rsidRDefault="00E02B12">
      <w:pPr>
        <w:spacing w:line="240" w:lineRule="auto"/>
      </w:pPr>
    </w:p>
    <w:p w:rsidR="00E02B12" w:rsidRPr="00C2636A" w:rsidRDefault="00E02B12">
      <w:pPr>
        <w:spacing w:line="240" w:lineRule="auto"/>
      </w:pPr>
    </w:p>
    <w:p w:rsidR="00E02B12" w:rsidRPr="00C2636A" w:rsidRDefault="00E02B12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D01B2E" w:rsidRPr="00C2636A" w:rsidRDefault="00D01B2E">
      <w:pPr>
        <w:spacing w:line="240" w:lineRule="auto"/>
        <w:rPr>
          <w:b/>
        </w:rPr>
      </w:pPr>
    </w:p>
    <w:p w:rsidR="00BC0E36" w:rsidRDefault="00BC0E36">
      <w:pPr>
        <w:spacing w:line="240" w:lineRule="auto"/>
        <w:rPr>
          <w:b/>
        </w:rPr>
      </w:pPr>
    </w:p>
    <w:p w:rsidR="00C2636A" w:rsidRDefault="00C2636A">
      <w:pPr>
        <w:spacing w:line="240" w:lineRule="auto"/>
        <w:rPr>
          <w:b/>
        </w:rPr>
      </w:pPr>
    </w:p>
    <w:p w:rsidR="00C2636A" w:rsidRPr="00C2636A" w:rsidRDefault="00C2636A">
      <w:pPr>
        <w:spacing w:line="240" w:lineRule="auto"/>
        <w:rPr>
          <w:b/>
        </w:rPr>
      </w:pPr>
    </w:p>
    <w:p w:rsidR="00D01B2E" w:rsidRDefault="00D01B2E" w:rsidP="00E02B12">
      <w:pPr>
        <w:spacing w:line="240" w:lineRule="auto"/>
        <w:rPr>
          <w:b/>
          <w:sz w:val="20"/>
          <w:szCs w:val="20"/>
        </w:rPr>
      </w:pPr>
    </w:p>
    <w:p w:rsidR="00D01B2E" w:rsidRDefault="00D01B2E" w:rsidP="00E02B12">
      <w:pPr>
        <w:spacing w:line="240" w:lineRule="auto"/>
        <w:rPr>
          <w:b/>
          <w:sz w:val="20"/>
          <w:szCs w:val="20"/>
        </w:rPr>
      </w:pPr>
    </w:p>
    <w:p w:rsidR="00D01B2E" w:rsidRDefault="00D01B2E" w:rsidP="00E02B12">
      <w:pPr>
        <w:spacing w:line="240" w:lineRule="auto"/>
        <w:rPr>
          <w:b/>
          <w:sz w:val="20"/>
          <w:szCs w:val="20"/>
        </w:rPr>
      </w:pPr>
    </w:p>
    <w:p w:rsidR="00C2144F" w:rsidRDefault="00C2144F" w:rsidP="00102FA6">
      <w:pPr>
        <w:spacing w:line="240" w:lineRule="auto"/>
        <w:rPr>
          <w:sz w:val="20"/>
          <w:szCs w:val="20"/>
        </w:rPr>
      </w:pPr>
    </w:p>
    <w:sectPr w:rsidR="00C2144F" w:rsidSect="00565A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567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BA" w:rsidRDefault="003C10BA" w:rsidP="00837EC7">
      <w:pPr>
        <w:spacing w:line="240" w:lineRule="auto"/>
      </w:pPr>
      <w:r>
        <w:separator/>
      </w:r>
    </w:p>
  </w:endnote>
  <w:endnote w:type="continuationSeparator" w:id="0">
    <w:p w:rsidR="003C10BA" w:rsidRDefault="003C10BA" w:rsidP="00837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9" w:rsidRDefault="00683EF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447" w:rsidRDefault="009F7216" w:rsidP="00090447">
    <w:pPr>
      <w:pStyle w:val="Textkrper"/>
      <w:kinsoku w:val="0"/>
      <w:overflowPunct w:val="0"/>
      <w:spacing w:before="11"/>
      <w:ind w:left="0"/>
      <w:rPr>
        <w:sz w:val="30"/>
        <w:szCs w:val="30"/>
      </w:rPr>
    </w:pPr>
    <w:r>
      <w:rPr>
        <w:noProof/>
      </w:rPr>
      <w:t xml:space="preserve"> </w:t>
    </w:r>
    <w:r w:rsidR="009755E0">
      <w:rPr>
        <w:noProof/>
      </w:rPr>
      <w:tab/>
    </w:r>
  </w:p>
  <w:p w:rsidR="00090447" w:rsidRDefault="00090447" w:rsidP="00565A68">
    <w:pPr>
      <w:pStyle w:val="Textkrper"/>
      <w:tabs>
        <w:tab w:val="left" w:pos="8931"/>
      </w:tabs>
      <w:kinsoku w:val="0"/>
      <w:overflowPunct w:val="0"/>
      <w:spacing w:line="274" w:lineRule="auto"/>
      <w:ind w:left="2314" w:right="2135"/>
      <w:rPr>
        <w:rFonts w:ascii="Calibri" w:hAnsi="Calibri" w:cs="Calibri"/>
      </w:rPr>
    </w:pPr>
    <w:r w:rsidRPr="00796A2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4DD39962" wp14:editId="49B02D93">
              <wp:simplePos x="0" y="0"/>
              <wp:positionH relativeFrom="page">
                <wp:posOffset>930910</wp:posOffset>
              </wp:positionH>
              <wp:positionV relativeFrom="paragraph">
                <wp:posOffset>-38100</wp:posOffset>
              </wp:positionV>
              <wp:extent cx="1231900" cy="431800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447" w:rsidRDefault="00090447" w:rsidP="00090447">
                          <w:pPr>
                            <w:spacing w:line="680" w:lineRule="atLeast"/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de-DE"/>
                            </w:rPr>
                            <w:drawing>
                              <wp:inline distT="0" distB="0" distL="0" distR="0" wp14:anchorId="114FAC5E" wp14:editId="38945210">
                                <wp:extent cx="1236345" cy="431800"/>
                                <wp:effectExtent l="0" t="0" r="1905" b="635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6345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90447" w:rsidRDefault="00090447" w:rsidP="0009044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2" o:spid="_x0000_s1026" style="position:absolute;left:0;text-align:left;margin-left:73.3pt;margin-top:-3pt;width:97pt;height:3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" o:allowincell="f" filled="f" stroked="f">
              <v:textbox inset="0,0,0,0">
                <w:txbxContent>
                  <w:p w:rsidR="00090447" w:rsidRDefault="00090447" w:rsidP="00090447">
                    <w:pPr>
                      <w:spacing w:line="680" w:lineRule="atLeast"/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de-DE"/>
                      </w:rPr>
                      <w:drawing>
                        <wp:inline distT="0" distB="0" distL="0" distR="0" wp14:anchorId="114FAC5E" wp14:editId="38945210">
                          <wp:extent cx="1236345" cy="431800"/>
                          <wp:effectExtent l="0" t="0" r="1905" b="635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6345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90447" w:rsidRDefault="00090447" w:rsidP="00090447"/>
                </w:txbxContent>
              </v:textbox>
              <w10:wrap anchorx="page"/>
            </v:rect>
          </w:pict>
        </mc:Fallback>
      </mc:AlternateContent>
    </w:r>
    <w:r w:rsidRPr="00796A21">
      <w:rPr>
        <w:sz w:val="20"/>
        <w:szCs w:val="20"/>
      </w:rPr>
      <w:t>Sofern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nicht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abweichend</w:t>
    </w:r>
    <w:r w:rsidRPr="00796A21">
      <w:rPr>
        <w:spacing w:val="1"/>
        <w:sz w:val="20"/>
        <w:szCs w:val="20"/>
      </w:rPr>
      <w:t xml:space="preserve"> </w:t>
    </w:r>
    <w:r w:rsidR="0049465B" w:rsidRPr="00796A21">
      <w:rPr>
        <w:sz w:val="20"/>
        <w:szCs w:val="20"/>
      </w:rPr>
      <w:t>gekennzeichnet</w:t>
    </w:r>
    <w:r w:rsidRPr="00796A21">
      <w:rPr>
        <w:sz w:val="20"/>
        <w:szCs w:val="20"/>
      </w:rPr>
      <w:t>,</w:t>
    </w:r>
    <w:r w:rsidR="0049465B" w:rsidRPr="00796A21">
      <w:rPr>
        <w:sz w:val="20"/>
        <w:szCs w:val="20"/>
      </w:rPr>
      <w:t xml:space="preserve">          </w:t>
    </w:r>
    <w:r w:rsidRPr="00796A21">
      <w:rPr>
        <w:sz w:val="20"/>
        <w:szCs w:val="20"/>
      </w:rPr>
      <w:t xml:space="preserve"> veröffentlicht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unter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CC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BY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4.0,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LISUM</w:t>
    </w:r>
    <w:r w:rsidRPr="00796A21">
      <w:rPr>
        <w:spacing w:val="1"/>
        <w:sz w:val="20"/>
        <w:szCs w:val="20"/>
      </w:rPr>
      <w:t xml:space="preserve"> </w:t>
    </w:r>
    <w:r w:rsidR="004B0867">
      <w:rPr>
        <w:sz w:val="20"/>
        <w:szCs w:val="20"/>
      </w:rPr>
      <w:t>2018</w:t>
    </w:r>
    <w:r w:rsidR="00565A68">
      <w:rPr>
        <w:rFonts w:ascii="Calibri" w:hAnsi="Calibri" w:cs="Calibri"/>
      </w:rPr>
      <w:tab/>
    </w:r>
    <w:r w:rsidR="00565A68" w:rsidRPr="00565A68">
      <w:rPr>
        <w:rFonts w:ascii="Calibri" w:hAnsi="Calibri" w:cs="Calibri"/>
      </w:rPr>
      <w:fldChar w:fldCharType="begin"/>
    </w:r>
    <w:r w:rsidR="00565A68" w:rsidRPr="00565A68">
      <w:rPr>
        <w:rFonts w:ascii="Calibri" w:hAnsi="Calibri" w:cs="Calibri"/>
      </w:rPr>
      <w:instrText>PAGE   \* MERGEFORMAT</w:instrText>
    </w:r>
    <w:r w:rsidR="00565A68" w:rsidRPr="00565A68">
      <w:rPr>
        <w:rFonts w:ascii="Calibri" w:hAnsi="Calibri" w:cs="Calibri"/>
      </w:rPr>
      <w:fldChar w:fldCharType="separate"/>
    </w:r>
    <w:r w:rsidR="00683EF9">
      <w:rPr>
        <w:rFonts w:ascii="Calibri" w:hAnsi="Calibri" w:cs="Calibri"/>
        <w:noProof/>
      </w:rPr>
      <w:t>5</w:t>
    </w:r>
    <w:r w:rsidR="00565A68" w:rsidRPr="00565A68">
      <w:rPr>
        <w:rFonts w:ascii="Calibri" w:hAnsi="Calibri" w:cs="Calibri"/>
      </w:rPr>
      <w:fldChar w:fldCharType="end"/>
    </w:r>
  </w:p>
  <w:p w:rsidR="009F7216" w:rsidRDefault="009F7216" w:rsidP="00090447">
    <w:pPr>
      <w:pStyle w:val="Fuzeile"/>
      <w:tabs>
        <w:tab w:val="left" w:pos="28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68" w:rsidRDefault="00565A68" w:rsidP="00565A68">
    <w:pPr>
      <w:pStyle w:val="Textkrper"/>
      <w:kinsoku w:val="0"/>
      <w:overflowPunct w:val="0"/>
      <w:spacing w:before="11"/>
      <w:ind w:left="0"/>
      <w:rPr>
        <w:sz w:val="30"/>
        <w:szCs w:val="30"/>
      </w:rPr>
    </w:pPr>
    <w:r>
      <w:rPr>
        <w:noProof/>
      </w:rPr>
      <w:tab/>
    </w:r>
  </w:p>
  <w:p w:rsidR="00565A68" w:rsidRPr="00796A21" w:rsidRDefault="00565A68" w:rsidP="00565A68">
    <w:pPr>
      <w:pStyle w:val="Textkrper"/>
      <w:tabs>
        <w:tab w:val="left" w:pos="8931"/>
      </w:tabs>
      <w:kinsoku w:val="0"/>
      <w:overflowPunct w:val="0"/>
      <w:spacing w:line="274" w:lineRule="auto"/>
      <w:ind w:left="2314" w:right="2135"/>
      <w:rPr>
        <w:sz w:val="20"/>
        <w:szCs w:val="20"/>
      </w:rPr>
    </w:pPr>
    <w:r w:rsidRPr="00796A2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02E797EE" wp14:editId="09BC27DB">
              <wp:simplePos x="0" y="0"/>
              <wp:positionH relativeFrom="page">
                <wp:posOffset>930910</wp:posOffset>
              </wp:positionH>
              <wp:positionV relativeFrom="paragraph">
                <wp:posOffset>-38100</wp:posOffset>
              </wp:positionV>
              <wp:extent cx="1231900" cy="431800"/>
              <wp:effectExtent l="0" t="0" r="0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A68" w:rsidRDefault="00565A68" w:rsidP="00565A68">
                          <w:pPr>
                            <w:spacing w:line="680" w:lineRule="atLeast"/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de-DE"/>
                            </w:rPr>
                            <w:drawing>
                              <wp:inline distT="0" distB="0" distL="0" distR="0" wp14:anchorId="20864119" wp14:editId="597C27D5">
                                <wp:extent cx="1236345" cy="431800"/>
                                <wp:effectExtent l="0" t="0" r="1905" b="6350"/>
                                <wp:docPr id="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6345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65A68" w:rsidRDefault="00565A68" w:rsidP="00565A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1" o:spid="_x0000_s1027" style="position:absolute;left:0;text-align:left;margin-left:73.3pt;margin-top:-3pt;width:97pt;height:34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" o:allowincell="f" filled="f" stroked="f">
              <v:textbox inset="0,0,0,0">
                <w:txbxContent>
                  <w:p w:rsidR="00565A68" w:rsidRDefault="00565A68" w:rsidP="00565A68">
                    <w:pPr>
                      <w:spacing w:line="680" w:lineRule="atLeast"/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de-DE"/>
                      </w:rPr>
                      <w:drawing>
                        <wp:inline distT="0" distB="0" distL="0" distR="0" wp14:anchorId="20864119" wp14:editId="597C27D5">
                          <wp:extent cx="1236345" cy="431800"/>
                          <wp:effectExtent l="0" t="0" r="1905" b="6350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6345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65A68" w:rsidRDefault="00565A68" w:rsidP="00565A68"/>
                </w:txbxContent>
              </v:textbox>
              <w10:wrap anchorx="page"/>
            </v:rect>
          </w:pict>
        </mc:Fallback>
      </mc:AlternateContent>
    </w:r>
    <w:r w:rsidRPr="00796A21">
      <w:rPr>
        <w:sz w:val="20"/>
        <w:szCs w:val="20"/>
      </w:rPr>
      <w:t>Sofern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nicht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abweichend</w:t>
    </w:r>
    <w:r w:rsidRPr="00796A21">
      <w:rPr>
        <w:spacing w:val="1"/>
        <w:sz w:val="20"/>
        <w:szCs w:val="20"/>
      </w:rPr>
      <w:t xml:space="preserve"> </w:t>
    </w:r>
    <w:r w:rsidR="0049465B" w:rsidRPr="00796A21">
      <w:rPr>
        <w:sz w:val="20"/>
        <w:szCs w:val="20"/>
      </w:rPr>
      <w:t>gekennzeichnet</w:t>
    </w:r>
    <w:r w:rsidRPr="00796A21">
      <w:rPr>
        <w:sz w:val="20"/>
        <w:szCs w:val="20"/>
      </w:rPr>
      <w:t xml:space="preserve">, </w:t>
    </w:r>
    <w:r w:rsidR="0049465B" w:rsidRPr="00796A21">
      <w:rPr>
        <w:sz w:val="20"/>
        <w:szCs w:val="20"/>
      </w:rPr>
      <w:t xml:space="preserve">          </w:t>
    </w:r>
    <w:r w:rsidRPr="00796A21">
      <w:rPr>
        <w:sz w:val="20"/>
        <w:szCs w:val="20"/>
      </w:rPr>
      <w:t>veröffentlicht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unter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CC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BY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4.0,</w:t>
    </w:r>
    <w:r w:rsidRPr="00796A21">
      <w:rPr>
        <w:spacing w:val="1"/>
        <w:sz w:val="20"/>
        <w:szCs w:val="20"/>
      </w:rPr>
      <w:t xml:space="preserve"> </w:t>
    </w:r>
    <w:r w:rsidRPr="00796A21">
      <w:rPr>
        <w:sz w:val="20"/>
        <w:szCs w:val="20"/>
      </w:rPr>
      <w:t>LISUM</w:t>
    </w:r>
    <w:r w:rsidRPr="00796A21">
      <w:rPr>
        <w:spacing w:val="1"/>
        <w:sz w:val="20"/>
        <w:szCs w:val="20"/>
      </w:rPr>
      <w:t xml:space="preserve"> </w:t>
    </w:r>
    <w:r w:rsidR="004B0867">
      <w:rPr>
        <w:sz w:val="20"/>
        <w:szCs w:val="20"/>
      </w:rPr>
      <w:t>2018</w:t>
    </w:r>
    <w:r w:rsidRPr="00796A21">
      <w:rPr>
        <w:sz w:val="20"/>
        <w:szCs w:val="20"/>
      </w:rPr>
      <w:tab/>
    </w:r>
  </w:p>
  <w:p w:rsidR="00565A68" w:rsidRDefault="00565A68" w:rsidP="00565A68">
    <w:pPr>
      <w:pStyle w:val="Fuzeile"/>
      <w:tabs>
        <w:tab w:val="left" w:pos="284"/>
      </w:tabs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BA" w:rsidRDefault="003C10BA" w:rsidP="00837EC7">
      <w:pPr>
        <w:spacing w:line="240" w:lineRule="auto"/>
      </w:pPr>
      <w:r>
        <w:separator/>
      </w:r>
    </w:p>
  </w:footnote>
  <w:footnote w:type="continuationSeparator" w:id="0">
    <w:p w:rsidR="003C10BA" w:rsidRDefault="003C10BA" w:rsidP="00837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9" w:rsidRDefault="00683EF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808" w:rsidRDefault="00590808" w:rsidP="00672FFE">
    <w:pPr>
      <w:pBdr>
        <w:bottom w:val="single" w:sz="4" w:space="1" w:color="auto"/>
      </w:pBdr>
      <w:rPr>
        <w:b/>
        <w:sz w:val="28"/>
        <w:szCs w:val="28"/>
      </w:rPr>
    </w:pPr>
  </w:p>
  <w:p w:rsidR="00533B08" w:rsidRPr="008119C5" w:rsidRDefault="00533B08" w:rsidP="00672FFE">
    <w:pPr>
      <w:pBdr>
        <w:bottom w:val="single" w:sz="4" w:space="1" w:color="auto"/>
      </w:pBdr>
      <w:rPr>
        <w:b/>
        <w:sz w:val="28"/>
        <w:szCs w:val="28"/>
      </w:rPr>
    </w:pPr>
    <w:r>
      <w:rPr>
        <w:b/>
        <w:noProof/>
        <w:sz w:val="28"/>
        <w:szCs w:val="28"/>
        <w:lang w:eastAsia="de-DE"/>
      </w:rPr>
      <w:drawing>
        <wp:anchor distT="0" distB="0" distL="114300" distR="114300" simplePos="0" relativeHeight="251661824" behindDoc="0" locked="0" layoutInCell="1" allowOverlap="1" wp14:anchorId="62D5D5E3" wp14:editId="407B478C">
          <wp:simplePos x="0" y="0"/>
          <wp:positionH relativeFrom="column">
            <wp:posOffset>4655820</wp:posOffset>
          </wp:positionH>
          <wp:positionV relativeFrom="paragraph">
            <wp:posOffset>-230081</wp:posOffset>
          </wp:positionV>
          <wp:extent cx="1107017" cy="431800"/>
          <wp:effectExtent l="19050" t="0" r="0" b="0"/>
          <wp:wrapNone/>
          <wp:docPr id="10" name="Bild 1" descr="LOGO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ig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017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9B" w:rsidRDefault="002D059B" w:rsidP="002D059B">
    <w:pPr>
      <w:pBdr>
        <w:bottom w:val="single" w:sz="4" w:space="1" w:color="auto"/>
      </w:pBdr>
      <w:rPr>
        <w:b/>
        <w:sz w:val="28"/>
        <w:szCs w:val="28"/>
      </w:rPr>
    </w:pPr>
  </w:p>
  <w:p w:rsidR="002D059B" w:rsidRPr="008119C5" w:rsidRDefault="002D059B" w:rsidP="002D059B">
    <w:pPr>
      <w:pBdr>
        <w:bottom w:val="single" w:sz="4" w:space="1" w:color="auto"/>
      </w:pBdr>
      <w:rPr>
        <w:b/>
        <w:sz w:val="28"/>
        <w:szCs w:val="28"/>
      </w:rPr>
    </w:pPr>
    <w:r>
      <w:rPr>
        <w:b/>
        <w:noProof/>
        <w:sz w:val="28"/>
        <w:szCs w:val="28"/>
        <w:lang w:eastAsia="de-DE"/>
      </w:rPr>
      <w:drawing>
        <wp:anchor distT="0" distB="0" distL="114300" distR="114300" simplePos="0" relativeHeight="251667968" behindDoc="0" locked="0" layoutInCell="1" allowOverlap="1" wp14:anchorId="221EDE6E" wp14:editId="1547E9F8">
          <wp:simplePos x="0" y="0"/>
          <wp:positionH relativeFrom="column">
            <wp:posOffset>4655820</wp:posOffset>
          </wp:positionH>
          <wp:positionV relativeFrom="paragraph">
            <wp:posOffset>-230081</wp:posOffset>
          </wp:positionV>
          <wp:extent cx="1107017" cy="431800"/>
          <wp:effectExtent l="19050" t="0" r="0" b="0"/>
          <wp:wrapNone/>
          <wp:docPr id="6" name="Bild 1" descr="LOGO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ig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017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D059B" w:rsidRDefault="002D059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2A3"/>
    <w:multiLevelType w:val="hybridMultilevel"/>
    <w:tmpl w:val="B9C077A8"/>
    <w:lvl w:ilvl="0" w:tplc="9C2A7C3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4D54"/>
    <w:multiLevelType w:val="hybridMultilevel"/>
    <w:tmpl w:val="C93ED7D0"/>
    <w:lvl w:ilvl="0" w:tplc="F7C264C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40F"/>
    <w:multiLevelType w:val="hybridMultilevel"/>
    <w:tmpl w:val="15001192"/>
    <w:lvl w:ilvl="0" w:tplc="48DA5F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94DB9"/>
    <w:multiLevelType w:val="hybridMultilevel"/>
    <w:tmpl w:val="D174EA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5C3F7D"/>
    <w:multiLevelType w:val="hybridMultilevel"/>
    <w:tmpl w:val="916AFE50"/>
    <w:lvl w:ilvl="0" w:tplc="87845E8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32A72"/>
    <w:multiLevelType w:val="hybridMultilevel"/>
    <w:tmpl w:val="19F0540E"/>
    <w:lvl w:ilvl="0" w:tplc="5586896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C554C"/>
    <w:multiLevelType w:val="multilevel"/>
    <w:tmpl w:val="0E18F54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D5930AA"/>
    <w:multiLevelType w:val="hybridMultilevel"/>
    <w:tmpl w:val="F6244670"/>
    <w:lvl w:ilvl="0" w:tplc="FB5ECD5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FC53191"/>
    <w:multiLevelType w:val="hybridMultilevel"/>
    <w:tmpl w:val="90E05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661C68"/>
    <w:multiLevelType w:val="hybridMultilevel"/>
    <w:tmpl w:val="0082DE90"/>
    <w:lvl w:ilvl="0" w:tplc="FB5EC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C4031"/>
    <w:multiLevelType w:val="hybridMultilevel"/>
    <w:tmpl w:val="9B8E2CC4"/>
    <w:lvl w:ilvl="0" w:tplc="B79EB52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2D47E5"/>
    <w:multiLevelType w:val="hybridMultilevel"/>
    <w:tmpl w:val="C4C2C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F824C9"/>
    <w:multiLevelType w:val="hybridMultilevel"/>
    <w:tmpl w:val="B62AEEEE"/>
    <w:lvl w:ilvl="0" w:tplc="75442F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63ACA"/>
    <w:multiLevelType w:val="hybridMultilevel"/>
    <w:tmpl w:val="8DFED648"/>
    <w:lvl w:ilvl="0" w:tplc="8C9CA5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637E73"/>
    <w:multiLevelType w:val="hybridMultilevel"/>
    <w:tmpl w:val="8D58FC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3C7AFA"/>
    <w:multiLevelType w:val="hybridMultilevel"/>
    <w:tmpl w:val="18502E04"/>
    <w:lvl w:ilvl="0" w:tplc="2B047C9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47DB4"/>
    <w:multiLevelType w:val="multilevel"/>
    <w:tmpl w:val="8E9C6CA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38E7E28"/>
    <w:multiLevelType w:val="hybridMultilevel"/>
    <w:tmpl w:val="39E2252C"/>
    <w:lvl w:ilvl="0" w:tplc="68E8078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60572"/>
    <w:multiLevelType w:val="hybridMultilevel"/>
    <w:tmpl w:val="01544304"/>
    <w:lvl w:ilvl="0" w:tplc="5586896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ED08C3"/>
    <w:multiLevelType w:val="multilevel"/>
    <w:tmpl w:val="A890259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3D8C7445"/>
    <w:multiLevelType w:val="hybridMultilevel"/>
    <w:tmpl w:val="7CF64BA4"/>
    <w:lvl w:ilvl="0" w:tplc="B79EB52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DB10228"/>
    <w:multiLevelType w:val="hybridMultilevel"/>
    <w:tmpl w:val="ED4077F4"/>
    <w:lvl w:ilvl="0" w:tplc="8C9CA5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27D28"/>
    <w:multiLevelType w:val="hybridMultilevel"/>
    <w:tmpl w:val="F6C2F182"/>
    <w:lvl w:ilvl="0" w:tplc="87845E8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23E7B"/>
    <w:multiLevelType w:val="hybridMultilevel"/>
    <w:tmpl w:val="468CEDDC"/>
    <w:lvl w:ilvl="0" w:tplc="5586896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76295"/>
    <w:multiLevelType w:val="hybridMultilevel"/>
    <w:tmpl w:val="FDAA006A"/>
    <w:lvl w:ilvl="0" w:tplc="58B0E8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620AF"/>
    <w:multiLevelType w:val="hybridMultilevel"/>
    <w:tmpl w:val="28EE7D3E"/>
    <w:lvl w:ilvl="0" w:tplc="F6E40F9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75A79"/>
    <w:multiLevelType w:val="multilevel"/>
    <w:tmpl w:val="8E9C6CA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4D711E88"/>
    <w:multiLevelType w:val="hybridMultilevel"/>
    <w:tmpl w:val="075CBE9C"/>
    <w:lvl w:ilvl="0" w:tplc="87845E8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8426A"/>
    <w:multiLevelType w:val="multilevel"/>
    <w:tmpl w:val="3FBEE35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52C76C7F"/>
    <w:multiLevelType w:val="hybridMultilevel"/>
    <w:tmpl w:val="7D663C98"/>
    <w:lvl w:ilvl="0" w:tplc="4D1A47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335EC0"/>
    <w:multiLevelType w:val="hybridMultilevel"/>
    <w:tmpl w:val="053AFCAE"/>
    <w:lvl w:ilvl="0" w:tplc="8C9CA5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381EC6"/>
    <w:multiLevelType w:val="hybridMultilevel"/>
    <w:tmpl w:val="E5A8F922"/>
    <w:lvl w:ilvl="0" w:tplc="296EE9C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0F5826"/>
    <w:multiLevelType w:val="hybridMultilevel"/>
    <w:tmpl w:val="F3361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75B28"/>
    <w:multiLevelType w:val="hybridMultilevel"/>
    <w:tmpl w:val="82C65810"/>
    <w:lvl w:ilvl="0" w:tplc="0BD430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136B5"/>
    <w:multiLevelType w:val="hybridMultilevel"/>
    <w:tmpl w:val="20560616"/>
    <w:lvl w:ilvl="0" w:tplc="8C9CA5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9B7EDA"/>
    <w:multiLevelType w:val="hybridMultilevel"/>
    <w:tmpl w:val="D6481BF0"/>
    <w:lvl w:ilvl="0" w:tplc="25F6D86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D5699D"/>
    <w:multiLevelType w:val="hybridMultilevel"/>
    <w:tmpl w:val="020AA098"/>
    <w:lvl w:ilvl="0" w:tplc="B79EB52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3A7AC3"/>
    <w:multiLevelType w:val="hybridMultilevel"/>
    <w:tmpl w:val="D6481BF0"/>
    <w:lvl w:ilvl="0" w:tplc="25F6D86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92741"/>
    <w:multiLevelType w:val="hybridMultilevel"/>
    <w:tmpl w:val="4D5C33EC"/>
    <w:lvl w:ilvl="0" w:tplc="08AE7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B14208"/>
    <w:multiLevelType w:val="hybridMultilevel"/>
    <w:tmpl w:val="E4C26E9A"/>
    <w:lvl w:ilvl="0" w:tplc="885CCBA4">
      <w:start w:val="1"/>
      <w:numFmt w:val="bullet"/>
      <w:lvlText w:val="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440AB"/>
    <w:multiLevelType w:val="hybridMultilevel"/>
    <w:tmpl w:val="43C8C8F0"/>
    <w:lvl w:ilvl="0" w:tplc="82A45E58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40003"/>
    <w:multiLevelType w:val="hybridMultilevel"/>
    <w:tmpl w:val="53C63EB4"/>
    <w:lvl w:ilvl="0" w:tplc="B79EB52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F5638F"/>
    <w:multiLevelType w:val="hybridMultilevel"/>
    <w:tmpl w:val="9BD0E90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D71814"/>
    <w:multiLevelType w:val="hybridMultilevel"/>
    <w:tmpl w:val="B2DA029A"/>
    <w:lvl w:ilvl="0" w:tplc="75442F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C3C2A"/>
    <w:multiLevelType w:val="hybridMultilevel"/>
    <w:tmpl w:val="B502BB7E"/>
    <w:lvl w:ilvl="0" w:tplc="87845E8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200EB"/>
    <w:multiLevelType w:val="hybridMultilevel"/>
    <w:tmpl w:val="AFC23D64"/>
    <w:lvl w:ilvl="0" w:tplc="8C9CA5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B62E9"/>
    <w:multiLevelType w:val="hybridMultilevel"/>
    <w:tmpl w:val="CA6624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E47A1B"/>
    <w:multiLevelType w:val="hybridMultilevel"/>
    <w:tmpl w:val="6CBC0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3"/>
  </w:num>
  <w:num w:numId="4">
    <w:abstractNumId w:val="21"/>
  </w:num>
  <w:num w:numId="5">
    <w:abstractNumId w:val="41"/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2"/>
  </w:num>
  <w:num w:numId="11">
    <w:abstractNumId w:val="2"/>
  </w:num>
  <w:num w:numId="12">
    <w:abstractNumId w:val="46"/>
  </w:num>
  <w:num w:numId="13">
    <w:abstractNumId w:val="11"/>
  </w:num>
  <w:num w:numId="14">
    <w:abstractNumId w:val="45"/>
  </w:num>
  <w:num w:numId="15">
    <w:abstractNumId w:val="42"/>
  </w:num>
  <w:num w:numId="16">
    <w:abstractNumId w:val="43"/>
  </w:num>
  <w:num w:numId="17">
    <w:abstractNumId w:val="14"/>
  </w:num>
  <w:num w:numId="18">
    <w:abstractNumId w:val="39"/>
  </w:num>
  <w:num w:numId="19">
    <w:abstractNumId w:val="15"/>
  </w:num>
  <w:num w:numId="20">
    <w:abstractNumId w:val="25"/>
  </w:num>
  <w:num w:numId="21">
    <w:abstractNumId w:val="40"/>
  </w:num>
  <w:num w:numId="22">
    <w:abstractNumId w:val="13"/>
  </w:num>
  <w:num w:numId="23">
    <w:abstractNumId w:val="30"/>
  </w:num>
  <w:num w:numId="24">
    <w:abstractNumId w:val="38"/>
  </w:num>
  <w:num w:numId="25">
    <w:abstractNumId w:val="31"/>
  </w:num>
  <w:num w:numId="26">
    <w:abstractNumId w:val="34"/>
  </w:num>
  <w:num w:numId="27">
    <w:abstractNumId w:val="0"/>
  </w:num>
  <w:num w:numId="28">
    <w:abstractNumId w:val="1"/>
  </w:num>
  <w:num w:numId="29">
    <w:abstractNumId w:val="17"/>
  </w:num>
  <w:num w:numId="30">
    <w:abstractNumId w:val="3"/>
  </w:num>
  <w:num w:numId="31">
    <w:abstractNumId w:val="18"/>
  </w:num>
  <w:num w:numId="32">
    <w:abstractNumId w:val="5"/>
  </w:num>
  <w:num w:numId="33">
    <w:abstractNumId w:val="23"/>
  </w:num>
  <w:num w:numId="34">
    <w:abstractNumId w:val="12"/>
  </w:num>
  <w:num w:numId="35">
    <w:abstractNumId w:val="35"/>
  </w:num>
  <w:num w:numId="36">
    <w:abstractNumId w:val="37"/>
  </w:num>
  <w:num w:numId="37">
    <w:abstractNumId w:val="24"/>
  </w:num>
  <w:num w:numId="38">
    <w:abstractNumId w:val="4"/>
  </w:num>
  <w:num w:numId="39">
    <w:abstractNumId w:val="27"/>
  </w:num>
  <w:num w:numId="40">
    <w:abstractNumId w:val="22"/>
  </w:num>
  <w:num w:numId="41">
    <w:abstractNumId w:val="44"/>
  </w:num>
  <w:num w:numId="42">
    <w:abstractNumId w:val="36"/>
  </w:num>
  <w:num w:numId="43">
    <w:abstractNumId w:val="10"/>
  </w:num>
  <w:num w:numId="44">
    <w:abstractNumId w:val="20"/>
  </w:num>
  <w:num w:numId="45">
    <w:abstractNumId w:val="47"/>
  </w:num>
  <w:num w:numId="46">
    <w:abstractNumId w:val="19"/>
  </w:num>
  <w:num w:numId="47">
    <w:abstractNumId w:val="6"/>
  </w:num>
  <w:num w:numId="48">
    <w:abstractNumId w:val="28"/>
  </w:num>
  <w:num w:numId="49">
    <w:abstractNumId w:val="1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75"/>
    <w:rsid w:val="0000053B"/>
    <w:rsid w:val="00010F0E"/>
    <w:rsid w:val="0004165F"/>
    <w:rsid w:val="00055086"/>
    <w:rsid w:val="00066B63"/>
    <w:rsid w:val="00090447"/>
    <w:rsid w:val="000A2A61"/>
    <w:rsid w:val="000A4B8B"/>
    <w:rsid w:val="000B77E1"/>
    <w:rsid w:val="000C40D1"/>
    <w:rsid w:val="000E0151"/>
    <w:rsid w:val="00102FA6"/>
    <w:rsid w:val="00115843"/>
    <w:rsid w:val="001258C2"/>
    <w:rsid w:val="00133562"/>
    <w:rsid w:val="00136172"/>
    <w:rsid w:val="00142DFA"/>
    <w:rsid w:val="00155F4E"/>
    <w:rsid w:val="00156C11"/>
    <w:rsid w:val="0016133B"/>
    <w:rsid w:val="001634E6"/>
    <w:rsid w:val="00163D87"/>
    <w:rsid w:val="0017678B"/>
    <w:rsid w:val="00185133"/>
    <w:rsid w:val="00191721"/>
    <w:rsid w:val="00195FBC"/>
    <w:rsid w:val="001A71B9"/>
    <w:rsid w:val="001B043E"/>
    <w:rsid w:val="001C3197"/>
    <w:rsid w:val="001F10AE"/>
    <w:rsid w:val="001F319E"/>
    <w:rsid w:val="001F68AA"/>
    <w:rsid w:val="00202F49"/>
    <w:rsid w:val="00206E1F"/>
    <w:rsid w:val="00213054"/>
    <w:rsid w:val="00213A9B"/>
    <w:rsid w:val="0022394E"/>
    <w:rsid w:val="002348B8"/>
    <w:rsid w:val="002353CC"/>
    <w:rsid w:val="00255711"/>
    <w:rsid w:val="00270DFC"/>
    <w:rsid w:val="002801EB"/>
    <w:rsid w:val="00285B5B"/>
    <w:rsid w:val="002A04B8"/>
    <w:rsid w:val="002A2294"/>
    <w:rsid w:val="002B14FC"/>
    <w:rsid w:val="002C72CE"/>
    <w:rsid w:val="002D059B"/>
    <w:rsid w:val="002D3F70"/>
    <w:rsid w:val="002D55C9"/>
    <w:rsid w:val="002E1682"/>
    <w:rsid w:val="002F3C8C"/>
    <w:rsid w:val="00300E1A"/>
    <w:rsid w:val="00321743"/>
    <w:rsid w:val="00334567"/>
    <w:rsid w:val="00336A70"/>
    <w:rsid w:val="00363539"/>
    <w:rsid w:val="00381AB2"/>
    <w:rsid w:val="003911AF"/>
    <w:rsid w:val="00397774"/>
    <w:rsid w:val="003A1522"/>
    <w:rsid w:val="003B75FF"/>
    <w:rsid w:val="003C10BA"/>
    <w:rsid w:val="003D08B0"/>
    <w:rsid w:val="003F4234"/>
    <w:rsid w:val="0040115E"/>
    <w:rsid w:val="004072A0"/>
    <w:rsid w:val="00411347"/>
    <w:rsid w:val="00415BCE"/>
    <w:rsid w:val="004234D3"/>
    <w:rsid w:val="00445672"/>
    <w:rsid w:val="00447F41"/>
    <w:rsid w:val="0045370E"/>
    <w:rsid w:val="00453E68"/>
    <w:rsid w:val="00461A0F"/>
    <w:rsid w:val="0046566C"/>
    <w:rsid w:val="00467ABE"/>
    <w:rsid w:val="00484DC4"/>
    <w:rsid w:val="004851BE"/>
    <w:rsid w:val="0049465B"/>
    <w:rsid w:val="0049671A"/>
    <w:rsid w:val="00496D76"/>
    <w:rsid w:val="004B0867"/>
    <w:rsid w:val="004C485B"/>
    <w:rsid w:val="004C5D31"/>
    <w:rsid w:val="004F3656"/>
    <w:rsid w:val="004F3A52"/>
    <w:rsid w:val="004F4FE8"/>
    <w:rsid w:val="005052CB"/>
    <w:rsid w:val="00511575"/>
    <w:rsid w:val="00513ABD"/>
    <w:rsid w:val="005164FF"/>
    <w:rsid w:val="00533B08"/>
    <w:rsid w:val="00537A2A"/>
    <w:rsid w:val="00554F29"/>
    <w:rsid w:val="00565A68"/>
    <w:rsid w:val="00590808"/>
    <w:rsid w:val="005960DF"/>
    <w:rsid w:val="0059797A"/>
    <w:rsid w:val="005C16CC"/>
    <w:rsid w:val="005C1DF6"/>
    <w:rsid w:val="005D0DEB"/>
    <w:rsid w:val="005D3E35"/>
    <w:rsid w:val="005F1ACA"/>
    <w:rsid w:val="005F6F46"/>
    <w:rsid w:val="00631CB9"/>
    <w:rsid w:val="0064296D"/>
    <w:rsid w:val="00672FFE"/>
    <w:rsid w:val="00677337"/>
    <w:rsid w:val="00680804"/>
    <w:rsid w:val="00683EF9"/>
    <w:rsid w:val="00694360"/>
    <w:rsid w:val="006A22F8"/>
    <w:rsid w:val="006A599E"/>
    <w:rsid w:val="006C48C3"/>
    <w:rsid w:val="006C713F"/>
    <w:rsid w:val="006D084A"/>
    <w:rsid w:val="006D5EEA"/>
    <w:rsid w:val="006D719E"/>
    <w:rsid w:val="006F1657"/>
    <w:rsid w:val="006F7122"/>
    <w:rsid w:val="007024FB"/>
    <w:rsid w:val="0070348E"/>
    <w:rsid w:val="007357B6"/>
    <w:rsid w:val="00740B13"/>
    <w:rsid w:val="00746D80"/>
    <w:rsid w:val="00754E36"/>
    <w:rsid w:val="007621C5"/>
    <w:rsid w:val="007621DD"/>
    <w:rsid w:val="0077614A"/>
    <w:rsid w:val="007809D3"/>
    <w:rsid w:val="00781D29"/>
    <w:rsid w:val="00796A21"/>
    <w:rsid w:val="007C1D1C"/>
    <w:rsid w:val="007C32D6"/>
    <w:rsid w:val="007C3E2C"/>
    <w:rsid w:val="007C4727"/>
    <w:rsid w:val="007D6BA1"/>
    <w:rsid w:val="007D767E"/>
    <w:rsid w:val="007F0BFF"/>
    <w:rsid w:val="007F3002"/>
    <w:rsid w:val="00800BD6"/>
    <w:rsid w:val="008109AD"/>
    <w:rsid w:val="00811255"/>
    <w:rsid w:val="008119C5"/>
    <w:rsid w:val="00820851"/>
    <w:rsid w:val="0082187F"/>
    <w:rsid w:val="00825908"/>
    <w:rsid w:val="00826C8F"/>
    <w:rsid w:val="008355C4"/>
    <w:rsid w:val="00837EC7"/>
    <w:rsid w:val="008436D6"/>
    <w:rsid w:val="008628CB"/>
    <w:rsid w:val="00877425"/>
    <w:rsid w:val="00896139"/>
    <w:rsid w:val="008964FD"/>
    <w:rsid w:val="008A1768"/>
    <w:rsid w:val="008B1D49"/>
    <w:rsid w:val="008B6E6E"/>
    <w:rsid w:val="008D4BA4"/>
    <w:rsid w:val="008E049B"/>
    <w:rsid w:val="008E2ED1"/>
    <w:rsid w:val="008E7D45"/>
    <w:rsid w:val="008F78E6"/>
    <w:rsid w:val="00902288"/>
    <w:rsid w:val="009071D1"/>
    <w:rsid w:val="0091593A"/>
    <w:rsid w:val="00937B60"/>
    <w:rsid w:val="0095558E"/>
    <w:rsid w:val="00963CB6"/>
    <w:rsid w:val="00971722"/>
    <w:rsid w:val="0097459D"/>
    <w:rsid w:val="009755E0"/>
    <w:rsid w:val="00976BF2"/>
    <w:rsid w:val="009A1D85"/>
    <w:rsid w:val="009D1535"/>
    <w:rsid w:val="009F42E4"/>
    <w:rsid w:val="009F7216"/>
    <w:rsid w:val="00A20523"/>
    <w:rsid w:val="00A366CC"/>
    <w:rsid w:val="00A57E9B"/>
    <w:rsid w:val="00A65257"/>
    <w:rsid w:val="00A65F52"/>
    <w:rsid w:val="00A6743D"/>
    <w:rsid w:val="00A804F8"/>
    <w:rsid w:val="00A828A1"/>
    <w:rsid w:val="00A91E84"/>
    <w:rsid w:val="00A95892"/>
    <w:rsid w:val="00A973E5"/>
    <w:rsid w:val="00AB509B"/>
    <w:rsid w:val="00AD39E6"/>
    <w:rsid w:val="00AE2D84"/>
    <w:rsid w:val="00AE3A55"/>
    <w:rsid w:val="00B14EEB"/>
    <w:rsid w:val="00B2327A"/>
    <w:rsid w:val="00B45A9B"/>
    <w:rsid w:val="00B542E5"/>
    <w:rsid w:val="00B62E4E"/>
    <w:rsid w:val="00B94BD8"/>
    <w:rsid w:val="00BB44B1"/>
    <w:rsid w:val="00BC0E36"/>
    <w:rsid w:val="00BC2437"/>
    <w:rsid w:val="00BC763D"/>
    <w:rsid w:val="00BD753D"/>
    <w:rsid w:val="00BD7E76"/>
    <w:rsid w:val="00BE7704"/>
    <w:rsid w:val="00BF22FF"/>
    <w:rsid w:val="00BF2994"/>
    <w:rsid w:val="00BF4880"/>
    <w:rsid w:val="00C01D4F"/>
    <w:rsid w:val="00C16860"/>
    <w:rsid w:val="00C17F88"/>
    <w:rsid w:val="00C2144F"/>
    <w:rsid w:val="00C2632F"/>
    <w:rsid w:val="00C2636A"/>
    <w:rsid w:val="00C27A3A"/>
    <w:rsid w:val="00C40797"/>
    <w:rsid w:val="00C40A67"/>
    <w:rsid w:val="00C47F23"/>
    <w:rsid w:val="00C6552D"/>
    <w:rsid w:val="00C752F4"/>
    <w:rsid w:val="00C97F7E"/>
    <w:rsid w:val="00CB1E8C"/>
    <w:rsid w:val="00CB3549"/>
    <w:rsid w:val="00CC5492"/>
    <w:rsid w:val="00CD51AA"/>
    <w:rsid w:val="00CE7506"/>
    <w:rsid w:val="00CF76A0"/>
    <w:rsid w:val="00D00800"/>
    <w:rsid w:val="00D01B2E"/>
    <w:rsid w:val="00D04A49"/>
    <w:rsid w:val="00D0707C"/>
    <w:rsid w:val="00D1605B"/>
    <w:rsid w:val="00D226DE"/>
    <w:rsid w:val="00D270BC"/>
    <w:rsid w:val="00D41BE0"/>
    <w:rsid w:val="00D543AC"/>
    <w:rsid w:val="00D91DE0"/>
    <w:rsid w:val="00DC563E"/>
    <w:rsid w:val="00DC762A"/>
    <w:rsid w:val="00DD0C30"/>
    <w:rsid w:val="00DF308F"/>
    <w:rsid w:val="00E02B12"/>
    <w:rsid w:val="00E1193E"/>
    <w:rsid w:val="00E16A0E"/>
    <w:rsid w:val="00E16B27"/>
    <w:rsid w:val="00E54420"/>
    <w:rsid w:val="00E55A45"/>
    <w:rsid w:val="00E5739D"/>
    <w:rsid w:val="00E579BF"/>
    <w:rsid w:val="00E70C76"/>
    <w:rsid w:val="00E72519"/>
    <w:rsid w:val="00E84ADD"/>
    <w:rsid w:val="00E85381"/>
    <w:rsid w:val="00E85DB9"/>
    <w:rsid w:val="00E86529"/>
    <w:rsid w:val="00E914F0"/>
    <w:rsid w:val="00E91AB7"/>
    <w:rsid w:val="00EA4734"/>
    <w:rsid w:val="00EA5291"/>
    <w:rsid w:val="00EB070D"/>
    <w:rsid w:val="00EC1F75"/>
    <w:rsid w:val="00EC51CF"/>
    <w:rsid w:val="00EC68C4"/>
    <w:rsid w:val="00ED0EC3"/>
    <w:rsid w:val="00EE2034"/>
    <w:rsid w:val="00F122B4"/>
    <w:rsid w:val="00F17F92"/>
    <w:rsid w:val="00F2257F"/>
    <w:rsid w:val="00F25D65"/>
    <w:rsid w:val="00F372D1"/>
    <w:rsid w:val="00F37CCE"/>
    <w:rsid w:val="00F5187C"/>
    <w:rsid w:val="00F717EF"/>
    <w:rsid w:val="00F86862"/>
    <w:rsid w:val="00FA0BB9"/>
    <w:rsid w:val="00FA4DC2"/>
    <w:rsid w:val="00FB56D1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3A55"/>
    <w:pPr>
      <w:spacing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41BE0"/>
    <w:pPr>
      <w:spacing w:after="100"/>
    </w:pPr>
    <w:rPr>
      <w:rFonts w:eastAsia="Times New Roman"/>
      <w:sz w:val="28"/>
      <w:lang w:val="en-US" w:bidi="en-US"/>
    </w:rPr>
  </w:style>
  <w:style w:type="paragraph" w:styleId="Listenabsatz">
    <w:name w:val="List Paragraph"/>
    <w:basedOn w:val="Standard"/>
    <w:uiPriority w:val="34"/>
    <w:qFormat/>
    <w:rsid w:val="00185133"/>
    <w:pPr>
      <w:ind w:left="708"/>
    </w:pPr>
  </w:style>
  <w:style w:type="table" w:styleId="Tabellenraster">
    <w:name w:val="Table Grid"/>
    <w:basedOn w:val="NormaleTabelle"/>
    <w:uiPriority w:val="59"/>
    <w:rsid w:val="00E5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37E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37EC7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37E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7EC7"/>
    <w:rPr>
      <w:rFonts w:ascii="Arial" w:hAnsi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E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EC7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1"/>
    <w:uiPriority w:val="99"/>
    <w:semiHidden/>
    <w:unhideWhenUsed/>
    <w:rsid w:val="00F86862"/>
    <w:pPr>
      <w:suppressAutoHyphens/>
      <w:spacing w:after="120" w:line="240" w:lineRule="auto"/>
      <w:jc w:val="both"/>
    </w:pPr>
    <w:rPr>
      <w:rFonts w:ascii="Calibri" w:eastAsia="Times New Roman" w:hAnsi="Calibri"/>
      <w:bCs/>
      <w:kern w:val="1"/>
      <w:sz w:val="20"/>
      <w:szCs w:val="20"/>
      <w:lang w:eastAsia="ar-SA"/>
    </w:rPr>
  </w:style>
  <w:style w:type="character" w:customStyle="1" w:styleId="FunotentextZchn">
    <w:name w:val="Fußnotentext Zchn"/>
    <w:basedOn w:val="Absatz-Standardschriftart"/>
    <w:uiPriority w:val="99"/>
    <w:semiHidden/>
    <w:rsid w:val="00F86862"/>
    <w:rPr>
      <w:rFonts w:ascii="Arial" w:hAnsi="Arial"/>
      <w:lang w:eastAsia="en-US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sid w:val="00F86862"/>
    <w:rPr>
      <w:rFonts w:eastAsia="Times New Roman"/>
      <w:bCs/>
      <w:kern w:val="1"/>
      <w:lang w:eastAsia="ar-SA"/>
    </w:rPr>
  </w:style>
  <w:style w:type="character" w:styleId="Funotenzeichen">
    <w:name w:val="footnote reference"/>
    <w:basedOn w:val="Absatz-Standardschriftart"/>
    <w:uiPriority w:val="99"/>
    <w:unhideWhenUsed/>
    <w:rsid w:val="00F86862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B94BD8"/>
    <w:rPr>
      <w:color w:val="808080"/>
    </w:rPr>
  </w:style>
  <w:style w:type="character" w:styleId="Hyperlink">
    <w:name w:val="Hyperlink"/>
    <w:uiPriority w:val="99"/>
    <w:unhideWhenUsed/>
    <w:rsid w:val="003B75FF"/>
    <w:rPr>
      <w:color w:val="0000FF"/>
      <w:u w:val="single"/>
    </w:rPr>
  </w:style>
  <w:style w:type="character" w:customStyle="1" w:styleId="Internetlink">
    <w:name w:val="Internetlink"/>
    <w:basedOn w:val="Absatz-Standardschriftart"/>
    <w:uiPriority w:val="99"/>
    <w:unhideWhenUsed/>
    <w:rsid w:val="001F68AA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090447"/>
    <w:pPr>
      <w:widowControl w:val="0"/>
      <w:autoSpaceDE w:val="0"/>
      <w:autoSpaceDN w:val="0"/>
      <w:adjustRightInd w:val="0"/>
      <w:spacing w:line="240" w:lineRule="auto"/>
      <w:ind w:left="158"/>
    </w:pPr>
    <w:rPr>
      <w:rFonts w:eastAsiaTheme="minorEastAsia" w:cs="Arial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90447"/>
    <w:rPr>
      <w:rFonts w:ascii="Arial" w:eastAsiaTheme="minorEastAsia" w:hAnsi="Arial" w:cs="Arial"/>
      <w:sz w:val="22"/>
      <w:szCs w:val="2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91D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3A55"/>
    <w:pPr>
      <w:spacing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41BE0"/>
    <w:pPr>
      <w:spacing w:after="100"/>
    </w:pPr>
    <w:rPr>
      <w:rFonts w:eastAsia="Times New Roman"/>
      <w:sz w:val="28"/>
      <w:lang w:val="en-US" w:bidi="en-US"/>
    </w:rPr>
  </w:style>
  <w:style w:type="paragraph" w:styleId="Listenabsatz">
    <w:name w:val="List Paragraph"/>
    <w:basedOn w:val="Standard"/>
    <w:uiPriority w:val="34"/>
    <w:qFormat/>
    <w:rsid w:val="00185133"/>
    <w:pPr>
      <w:ind w:left="708"/>
    </w:pPr>
  </w:style>
  <w:style w:type="table" w:styleId="Tabellenraster">
    <w:name w:val="Table Grid"/>
    <w:basedOn w:val="NormaleTabelle"/>
    <w:uiPriority w:val="59"/>
    <w:rsid w:val="00E5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37E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37EC7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37E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7EC7"/>
    <w:rPr>
      <w:rFonts w:ascii="Arial" w:hAnsi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E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EC7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1"/>
    <w:uiPriority w:val="99"/>
    <w:semiHidden/>
    <w:unhideWhenUsed/>
    <w:rsid w:val="00F86862"/>
    <w:pPr>
      <w:suppressAutoHyphens/>
      <w:spacing w:after="120" w:line="240" w:lineRule="auto"/>
      <w:jc w:val="both"/>
    </w:pPr>
    <w:rPr>
      <w:rFonts w:ascii="Calibri" w:eastAsia="Times New Roman" w:hAnsi="Calibri"/>
      <w:bCs/>
      <w:kern w:val="1"/>
      <w:sz w:val="20"/>
      <w:szCs w:val="20"/>
      <w:lang w:eastAsia="ar-SA"/>
    </w:rPr>
  </w:style>
  <w:style w:type="character" w:customStyle="1" w:styleId="FunotentextZchn">
    <w:name w:val="Fußnotentext Zchn"/>
    <w:basedOn w:val="Absatz-Standardschriftart"/>
    <w:uiPriority w:val="99"/>
    <w:semiHidden/>
    <w:rsid w:val="00F86862"/>
    <w:rPr>
      <w:rFonts w:ascii="Arial" w:hAnsi="Arial"/>
      <w:lang w:eastAsia="en-US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sid w:val="00F86862"/>
    <w:rPr>
      <w:rFonts w:eastAsia="Times New Roman"/>
      <w:bCs/>
      <w:kern w:val="1"/>
      <w:lang w:eastAsia="ar-SA"/>
    </w:rPr>
  </w:style>
  <w:style w:type="character" w:styleId="Funotenzeichen">
    <w:name w:val="footnote reference"/>
    <w:basedOn w:val="Absatz-Standardschriftart"/>
    <w:uiPriority w:val="99"/>
    <w:unhideWhenUsed/>
    <w:rsid w:val="00F86862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B94BD8"/>
    <w:rPr>
      <w:color w:val="808080"/>
    </w:rPr>
  </w:style>
  <w:style w:type="character" w:styleId="Hyperlink">
    <w:name w:val="Hyperlink"/>
    <w:uiPriority w:val="99"/>
    <w:unhideWhenUsed/>
    <w:rsid w:val="003B75FF"/>
    <w:rPr>
      <w:color w:val="0000FF"/>
      <w:u w:val="single"/>
    </w:rPr>
  </w:style>
  <w:style w:type="character" w:customStyle="1" w:styleId="Internetlink">
    <w:name w:val="Internetlink"/>
    <w:basedOn w:val="Absatz-Standardschriftart"/>
    <w:uiPriority w:val="99"/>
    <w:unhideWhenUsed/>
    <w:rsid w:val="001F68AA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090447"/>
    <w:pPr>
      <w:widowControl w:val="0"/>
      <w:autoSpaceDE w:val="0"/>
      <w:autoSpaceDN w:val="0"/>
      <w:adjustRightInd w:val="0"/>
      <w:spacing w:line="240" w:lineRule="auto"/>
      <w:ind w:left="158"/>
    </w:pPr>
    <w:rPr>
      <w:rFonts w:eastAsiaTheme="minorEastAsia" w:cs="Arial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90447"/>
    <w:rPr>
      <w:rFonts w:ascii="Arial" w:eastAsiaTheme="minorEastAsia" w:hAnsi="Arial" w:cs="Arial"/>
      <w:sz w:val="22"/>
      <w:szCs w:val="2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91D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de/search?q=unterschied+klavier+fl%C3%BCgel&amp;biw=1600&amp;bih=791&amp;source=lnms&amp;tbm=isch&amp;sa=X&amp;ved=0ahUKEwjBtca75sTSAhWiC5oKHWtdAxwQ_AUIBygC&amp;dpr=1%22imgrc=3k395FXE-MOPr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klavier-hammes.de/faq/unterschied-klavier-fluege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helpster.de/unterschiede-zwischen-klavier-und-fluegel-leicht-erklaert_102986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etzel\AppData\Local\Temp\XPgrpwise\Formatvorlage_standardillustrierende_Aufg_2014_12_0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ECAD0-3C45-4DD1-A3E5-F85F85F9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Formatvorlage_standardillustrierende_Aufg_2014_12_01.dotx</Template>
  <TotalTime>0</TotalTime>
  <Pages>5</Pages>
  <Words>832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 I S U M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Gietzel</dc:creator>
  <cp:lastModifiedBy>Foerster</cp:lastModifiedBy>
  <cp:revision>3</cp:revision>
  <dcterms:created xsi:type="dcterms:W3CDTF">2018-08-20T06:11:00Z</dcterms:created>
  <dcterms:modified xsi:type="dcterms:W3CDTF">2018-08-22T11:36:00Z</dcterms:modified>
</cp:coreProperties>
</file>