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255B" w14:textId="77777777" w:rsidR="00415BCE" w:rsidRDefault="00415BCE" w:rsidP="00B94BD8">
      <w:pPr>
        <w:jc w:val="center"/>
        <w:rPr>
          <w:b/>
          <w:sz w:val="28"/>
          <w:szCs w:val="28"/>
        </w:rPr>
      </w:pPr>
    </w:p>
    <w:p w14:paraId="1238D8C5" w14:textId="77777777" w:rsidR="00B94BD8" w:rsidRDefault="00B94BD8">
      <w:pPr>
        <w:spacing w:line="240" w:lineRule="auto"/>
      </w:pPr>
    </w:p>
    <w:p w14:paraId="29E0C6B3" w14:textId="77777777" w:rsidR="001F68AA" w:rsidRDefault="001F68AA" w:rsidP="001F68AA">
      <w:pPr>
        <w:jc w:val="center"/>
        <w:rPr>
          <w:b/>
          <w:sz w:val="24"/>
        </w:rPr>
      </w:pPr>
    </w:p>
    <w:p w14:paraId="2F337F4B" w14:textId="77777777" w:rsidR="005D0DEB" w:rsidRDefault="005D0DEB" w:rsidP="001F68AA">
      <w:pPr>
        <w:jc w:val="center"/>
        <w:rPr>
          <w:b/>
          <w:sz w:val="24"/>
        </w:rPr>
      </w:pPr>
    </w:p>
    <w:p w14:paraId="65A737E9" w14:textId="77777777" w:rsidR="005D0DEB" w:rsidRDefault="005D0DEB" w:rsidP="00565A68">
      <w:pPr>
        <w:tabs>
          <w:tab w:val="left" w:pos="3387"/>
        </w:tabs>
        <w:rPr>
          <w:b/>
          <w:sz w:val="24"/>
        </w:rPr>
      </w:pPr>
    </w:p>
    <w:p w14:paraId="5B18D36A" w14:textId="77777777" w:rsidR="005D0DEB" w:rsidRDefault="005D0DEB" w:rsidP="001F68AA">
      <w:pPr>
        <w:jc w:val="center"/>
        <w:rPr>
          <w:b/>
          <w:sz w:val="24"/>
        </w:rPr>
      </w:pPr>
    </w:p>
    <w:p w14:paraId="62736751" w14:textId="77777777" w:rsidR="001F68AA" w:rsidRDefault="001F68AA" w:rsidP="001F68AA">
      <w:pPr>
        <w:jc w:val="center"/>
        <w:rPr>
          <w:b/>
          <w:sz w:val="24"/>
        </w:rPr>
      </w:pPr>
      <w:r w:rsidRPr="00EE1ECA">
        <w:rPr>
          <w:b/>
          <w:sz w:val="24"/>
        </w:rPr>
        <w:t>Lernaufgabe</w:t>
      </w:r>
      <w:r w:rsidR="001258C2">
        <w:rPr>
          <w:b/>
          <w:sz w:val="24"/>
        </w:rPr>
        <w:t>:</w:t>
      </w:r>
      <w:r w:rsidRPr="00EE1ECA">
        <w:rPr>
          <w:b/>
          <w:sz w:val="24"/>
        </w:rPr>
        <w:t xml:space="preserve"> </w:t>
      </w:r>
      <w:r w:rsidR="009E3048">
        <w:rPr>
          <w:b/>
          <w:sz w:val="24"/>
        </w:rPr>
        <w:t>Musik</w:t>
      </w:r>
    </w:p>
    <w:p w14:paraId="004F7827" w14:textId="77777777" w:rsidR="001F68AA" w:rsidRDefault="001F68AA" w:rsidP="001F68AA">
      <w:pPr>
        <w:jc w:val="center"/>
        <w:rPr>
          <w:b/>
          <w:sz w:val="24"/>
        </w:rPr>
      </w:pPr>
    </w:p>
    <w:p w14:paraId="03C12EF6" w14:textId="77777777" w:rsidR="002D2265" w:rsidRPr="00EE1ECA" w:rsidRDefault="002D2265" w:rsidP="001F68AA">
      <w:pPr>
        <w:jc w:val="center"/>
        <w:rPr>
          <w:b/>
          <w:sz w:val="24"/>
        </w:rPr>
      </w:pPr>
    </w:p>
    <w:p w14:paraId="25334F17" w14:textId="77777777" w:rsidR="002D2265" w:rsidRDefault="002D2265" w:rsidP="002D2265">
      <w:pPr>
        <w:tabs>
          <w:tab w:val="left" w:pos="1640"/>
          <w:tab w:val="center" w:pos="4535"/>
        </w:tabs>
        <w:spacing w:before="120" w:after="120"/>
        <w:jc w:val="center"/>
        <w:rPr>
          <w:b/>
          <w:sz w:val="32"/>
          <w:szCs w:val="32"/>
        </w:rPr>
      </w:pPr>
      <w:r>
        <w:rPr>
          <w:b/>
          <w:sz w:val="32"/>
          <w:szCs w:val="32"/>
        </w:rPr>
        <w:t xml:space="preserve">Was unterscheidet den Badewannengesang </w:t>
      </w:r>
    </w:p>
    <w:p w14:paraId="3C6DDE4A" w14:textId="77777777" w:rsidR="001F68AA" w:rsidRDefault="002D2265" w:rsidP="002D2265">
      <w:pPr>
        <w:tabs>
          <w:tab w:val="left" w:pos="1640"/>
          <w:tab w:val="center" w:pos="4535"/>
        </w:tabs>
        <w:spacing w:before="120" w:after="120"/>
        <w:jc w:val="center"/>
        <w:rPr>
          <w:b/>
          <w:sz w:val="32"/>
          <w:szCs w:val="32"/>
        </w:rPr>
      </w:pPr>
      <w:r>
        <w:rPr>
          <w:b/>
          <w:sz w:val="32"/>
          <w:szCs w:val="32"/>
        </w:rPr>
        <w:t>vom Operngesang?</w:t>
      </w:r>
    </w:p>
    <w:p w14:paraId="5DF581A1" w14:textId="77777777" w:rsidR="002D2265" w:rsidRDefault="000608B8" w:rsidP="002D2265">
      <w:pPr>
        <w:tabs>
          <w:tab w:val="left" w:pos="1640"/>
          <w:tab w:val="center" w:pos="4535"/>
        </w:tabs>
        <w:spacing w:before="120" w:after="120"/>
        <w:jc w:val="center"/>
        <w:rPr>
          <w:b/>
          <w:sz w:val="32"/>
          <w:szCs w:val="32"/>
        </w:rPr>
      </w:pPr>
      <w:r>
        <w:rPr>
          <w:b/>
          <w:sz w:val="32"/>
          <w:szCs w:val="32"/>
        </w:rPr>
        <w:t>o</w:t>
      </w:r>
      <w:r w:rsidR="002D2265">
        <w:rPr>
          <w:b/>
          <w:sz w:val="32"/>
          <w:szCs w:val="32"/>
        </w:rPr>
        <w:t>der</w:t>
      </w:r>
    </w:p>
    <w:p w14:paraId="2E7ADD3F" w14:textId="77777777" w:rsidR="002D2265" w:rsidRDefault="002D2265" w:rsidP="002D2265">
      <w:pPr>
        <w:tabs>
          <w:tab w:val="left" w:pos="1640"/>
          <w:tab w:val="center" w:pos="4535"/>
        </w:tabs>
        <w:spacing w:before="120" w:after="120"/>
        <w:jc w:val="center"/>
        <w:rPr>
          <w:b/>
          <w:sz w:val="32"/>
          <w:szCs w:val="32"/>
        </w:rPr>
      </w:pPr>
      <w:r>
        <w:rPr>
          <w:b/>
          <w:sz w:val="32"/>
          <w:szCs w:val="32"/>
        </w:rPr>
        <w:t xml:space="preserve">Warum ist der Klang der Naturstimme anders </w:t>
      </w:r>
    </w:p>
    <w:p w14:paraId="3A8698F9" w14:textId="77777777" w:rsidR="002D2265" w:rsidRPr="005D0DEB" w:rsidRDefault="002D2265" w:rsidP="002D2265">
      <w:pPr>
        <w:tabs>
          <w:tab w:val="left" w:pos="1640"/>
          <w:tab w:val="center" w:pos="4535"/>
        </w:tabs>
        <w:spacing w:before="120" w:after="120"/>
        <w:jc w:val="center"/>
        <w:rPr>
          <w:b/>
          <w:sz w:val="32"/>
          <w:szCs w:val="32"/>
        </w:rPr>
      </w:pPr>
      <w:r>
        <w:rPr>
          <w:b/>
          <w:sz w:val="32"/>
          <w:szCs w:val="32"/>
        </w:rPr>
        <w:t>als der im Kunstgesang?</w:t>
      </w:r>
    </w:p>
    <w:p w14:paraId="58A74F30" w14:textId="77777777" w:rsidR="001F68AA" w:rsidRDefault="001F68AA" w:rsidP="001F68AA">
      <w:pPr>
        <w:rPr>
          <w:b/>
          <w:sz w:val="28"/>
        </w:rPr>
      </w:pPr>
    </w:p>
    <w:p w14:paraId="2595D043" w14:textId="77777777" w:rsidR="001F68AA" w:rsidRDefault="001F68AA" w:rsidP="001F68AA">
      <w:pPr>
        <w:rPr>
          <w:b/>
          <w:sz w:val="28"/>
        </w:rPr>
      </w:pPr>
    </w:p>
    <w:p w14:paraId="7F635C6C" w14:textId="77777777" w:rsidR="001F68AA" w:rsidRDefault="001F68AA" w:rsidP="001F68AA">
      <w:pPr>
        <w:rPr>
          <w:b/>
          <w:sz w:val="28"/>
        </w:rPr>
      </w:pPr>
    </w:p>
    <w:p w14:paraId="21DDA362" w14:textId="77777777" w:rsidR="001F68AA" w:rsidRDefault="001F68AA" w:rsidP="001F68AA">
      <w:pPr>
        <w:rPr>
          <w:b/>
          <w:sz w:val="28"/>
        </w:rPr>
      </w:pPr>
    </w:p>
    <w:p w14:paraId="4ED19BBA" w14:textId="77777777" w:rsidR="001F68AA" w:rsidRDefault="001F68AA" w:rsidP="001F68AA">
      <w:pPr>
        <w:rPr>
          <w:b/>
          <w:sz w:val="28"/>
        </w:rPr>
      </w:pPr>
    </w:p>
    <w:p w14:paraId="5A500017" w14:textId="77777777" w:rsidR="00B2327A" w:rsidRDefault="00B2327A" w:rsidP="00C27A3A">
      <w:pPr>
        <w:rPr>
          <w:b/>
          <w:sz w:val="24"/>
        </w:rPr>
      </w:pPr>
    </w:p>
    <w:p w14:paraId="4A20642C" w14:textId="77777777" w:rsidR="00B2327A" w:rsidRDefault="00B2327A" w:rsidP="00C27A3A">
      <w:pPr>
        <w:rPr>
          <w:b/>
          <w:sz w:val="24"/>
        </w:rPr>
      </w:pPr>
    </w:p>
    <w:p w14:paraId="57AFC273" w14:textId="77777777" w:rsidR="00B2327A" w:rsidRDefault="00B2327A" w:rsidP="00C27A3A">
      <w:pPr>
        <w:rPr>
          <w:b/>
          <w:sz w:val="24"/>
        </w:rPr>
      </w:pPr>
    </w:p>
    <w:p w14:paraId="0CC3A726" w14:textId="77777777" w:rsidR="00B2327A" w:rsidRDefault="00B2327A" w:rsidP="00C27A3A">
      <w:pPr>
        <w:rPr>
          <w:b/>
          <w:sz w:val="24"/>
        </w:rPr>
      </w:pPr>
    </w:p>
    <w:p w14:paraId="48F00976" w14:textId="77777777" w:rsidR="00156C11" w:rsidRPr="00156C11" w:rsidRDefault="00156C11" w:rsidP="00156C11">
      <w:pPr>
        <w:rPr>
          <w:sz w:val="16"/>
          <w:szCs w:val="16"/>
        </w:rPr>
      </w:pPr>
    </w:p>
    <w:p w14:paraId="3BA7D799" w14:textId="77777777" w:rsidR="00415BCE" w:rsidRDefault="00415BCE" w:rsidP="00156C11">
      <w:pPr>
        <w:rPr>
          <w:sz w:val="28"/>
        </w:rPr>
      </w:pPr>
    </w:p>
    <w:p w14:paraId="3106D95B" w14:textId="77777777" w:rsidR="00D01B2E" w:rsidRPr="0022394E" w:rsidRDefault="00D01B2E" w:rsidP="005D0DEB">
      <w:pPr>
        <w:jc w:val="center"/>
        <w:rPr>
          <w:sz w:val="28"/>
        </w:rPr>
      </w:pPr>
    </w:p>
    <w:p w14:paraId="6ECD4A8D" w14:textId="77777777" w:rsidR="005D0DEB" w:rsidRDefault="001F68AA" w:rsidP="005D0DEB">
      <w:pPr>
        <w:jc w:val="center"/>
        <w:rPr>
          <w:sz w:val="28"/>
        </w:rPr>
      </w:pPr>
      <w:r w:rsidRPr="00B71994">
        <w:rPr>
          <w:sz w:val="28"/>
        </w:rPr>
        <w:t>Eine Lernaufgabe</w:t>
      </w:r>
      <w:r>
        <w:rPr>
          <w:sz w:val="28"/>
        </w:rPr>
        <w:t xml:space="preserve"> für </w:t>
      </w:r>
      <w:r w:rsidR="005D0DEB">
        <w:rPr>
          <w:sz w:val="28"/>
        </w:rPr>
        <w:t>die Jahrgangsstufe</w:t>
      </w:r>
      <w:r w:rsidR="0022394E">
        <w:rPr>
          <w:sz w:val="28"/>
        </w:rPr>
        <w:t>n</w:t>
      </w:r>
      <w:r w:rsidR="005D0DEB">
        <w:rPr>
          <w:sz w:val="28"/>
        </w:rPr>
        <w:t xml:space="preserve"> </w:t>
      </w:r>
      <w:r w:rsidR="009E3048">
        <w:rPr>
          <w:sz w:val="28"/>
        </w:rPr>
        <w:t>7/8</w:t>
      </w:r>
    </w:p>
    <w:p w14:paraId="54B202E6" w14:textId="77777777" w:rsidR="001F68AA" w:rsidRPr="00010F0E" w:rsidRDefault="001F68AA" w:rsidP="005D0DEB">
      <w:pPr>
        <w:jc w:val="center"/>
        <w:rPr>
          <w:i/>
          <w:sz w:val="28"/>
        </w:rPr>
      </w:pPr>
      <w:r>
        <w:rPr>
          <w:sz w:val="28"/>
        </w:rPr>
        <w:t>zum Them</w:t>
      </w:r>
      <w:r w:rsidR="001258C2">
        <w:rPr>
          <w:sz w:val="28"/>
        </w:rPr>
        <w:t>enfeld</w:t>
      </w:r>
      <w:r w:rsidR="00010F0E">
        <w:rPr>
          <w:b/>
          <w:sz w:val="28"/>
        </w:rPr>
        <w:t xml:space="preserve"> </w:t>
      </w:r>
      <w:r w:rsidR="009E3048">
        <w:rPr>
          <w:i/>
          <w:sz w:val="28"/>
        </w:rPr>
        <w:t>Grundlagen der Musik</w:t>
      </w:r>
    </w:p>
    <w:p w14:paraId="4C261F2D" w14:textId="77777777" w:rsidR="001F68AA" w:rsidRPr="00B71994" w:rsidRDefault="001F68AA" w:rsidP="005D0DEB">
      <w:pPr>
        <w:jc w:val="center"/>
        <w:rPr>
          <w:sz w:val="28"/>
        </w:rPr>
      </w:pPr>
      <w:r>
        <w:rPr>
          <w:sz w:val="28"/>
        </w:rPr>
        <w:t xml:space="preserve">(Zeit: </w:t>
      </w:r>
      <w:r w:rsidR="007577E4">
        <w:rPr>
          <w:sz w:val="28"/>
        </w:rPr>
        <w:t>ca. 6</w:t>
      </w:r>
      <w:r>
        <w:rPr>
          <w:sz w:val="28"/>
        </w:rPr>
        <w:t xml:space="preserve"> Unterrichtsstunden)</w:t>
      </w:r>
    </w:p>
    <w:p w14:paraId="6D86D138" w14:textId="77777777" w:rsidR="001F68AA" w:rsidRDefault="001F68AA" w:rsidP="001F68AA">
      <w:pPr>
        <w:rPr>
          <w:b/>
          <w:sz w:val="28"/>
        </w:rPr>
      </w:pPr>
    </w:p>
    <w:p w14:paraId="6815434F" w14:textId="77777777" w:rsidR="00C27A3A" w:rsidRPr="00B71994" w:rsidRDefault="00C27A3A" w:rsidP="001F68AA">
      <w:pPr>
        <w:spacing w:before="60" w:after="60"/>
        <w:rPr>
          <w:noProof/>
          <w:lang w:eastAsia="de-DE"/>
        </w:rPr>
      </w:pPr>
    </w:p>
    <w:p w14:paraId="12C4122E" w14:textId="77777777" w:rsidR="001F68AA" w:rsidRPr="00C27A3A" w:rsidRDefault="001F68AA" w:rsidP="00C27A3A">
      <w:pPr>
        <w:spacing w:before="60" w:after="60"/>
        <w:rPr>
          <w:noProof/>
          <w:lang w:eastAsia="de-DE"/>
        </w:rPr>
      </w:pPr>
      <w:r>
        <w:rPr>
          <w:b/>
          <w:sz w:val="24"/>
          <w:szCs w:val="24"/>
        </w:rPr>
        <w:br w:type="page"/>
      </w:r>
    </w:p>
    <w:p w14:paraId="06FA3872" w14:textId="77777777" w:rsidR="001258C2" w:rsidRPr="00AF4D5C" w:rsidRDefault="0064296D">
      <w:pPr>
        <w:spacing w:line="240" w:lineRule="auto"/>
        <w:rPr>
          <w:rFonts w:cs="Arial"/>
          <w:b/>
        </w:rPr>
      </w:pPr>
      <w:r w:rsidRPr="00AF4D5C">
        <w:rPr>
          <w:rFonts w:cs="Arial"/>
          <w:b/>
        </w:rPr>
        <w:lastRenderedPageBreak/>
        <w:t>Rahmenlehrplanbezug:</w:t>
      </w:r>
    </w:p>
    <w:p w14:paraId="485416B3" w14:textId="77777777" w:rsidR="000E0151" w:rsidRPr="00AF4D5C" w:rsidRDefault="000E0151">
      <w:pPr>
        <w:spacing w:line="240" w:lineRule="auto"/>
        <w:rPr>
          <w:rFonts w:cs="Arial"/>
          <w: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02"/>
        <w:gridCol w:w="6433"/>
      </w:tblGrid>
      <w:tr w:rsidR="000E0151" w:rsidRPr="00AF4D5C" w14:paraId="6F4C7AA7" w14:textId="77777777" w:rsidTr="000E015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7AE16" w14:textId="77777777" w:rsidR="000E0151" w:rsidRPr="00AF4D5C" w:rsidRDefault="000E0151" w:rsidP="00AF4D5C">
            <w:pPr>
              <w:spacing w:before="200" w:after="200" w:line="360" w:lineRule="auto"/>
              <w:rPr>
                <w:rFonts w:cs="Arial"/>
                <w:b/>
              </w:rPr>
            </w:pPr>
            <w:r w:rsidRPr="00AF4D5C">
              <w:rPr>
                <w:rFonts w:cs="Arial"/>
                <w:b/>
              </w:rPr>
              <w:t>Themenfeld</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DE72C3" w14:textId="77777777" w:rsidR="007577E4" w:rsidRPr="00AF4D5C" w:rsidRDefault="007577E4" w:rsidP="00AF4D5C">
            <w:pPr>
              <w:spacing w:before="200" w:after="200" w:line="360" w:lineRule="auto"/>
              <w:rPr>
                <w:rFonts w:eastAsia="ArialMT" w:cs="Arial"/>
              </w:rPr>
            </w:pPr>
            <w:r w:rsidRPr="00AF4D5C">
              <w:rPr>
                <w:rFonts w:eastAsia="Arial" w:cs="Arial"/>
              </w:rPr>
              <w:t>Grundlagen der Musik</w:t>
            </w:r>
            <w:r w:rsidR="00AF4D5C" w:rsidRPr="00AF4D5C">
              <w:rPr>
                <w:rFonts w:eastAsia="Arial" w:cs="Arial"/>
              </w:rPr>
              <w:t xml:space="preserve"> </w:t>
            </w:r>
            <w:r w:rsidRPr="00AF4D5C">
              <w:rPr>
                <w:rFonts w:eastAsia="Arial" w:cs="Arial"/>
              </w:rPr>
              <w:t>-</w:t>
            </w:r>
            <w:r w:rsidR="00AF4D5C" w:rsidRPr="00AF4D5C">
              <w:rPr>
                <w:rFonts w:eastAsia="Arial" w:cs="Arial"/>
              </w:rPr>
              <w:t xml:space="preserve"> </w:t>
            </w:r>
            <w:r w:rsidRPr="00AF4D5C">
              <w:rPr>
                <w:rFonts w:eastAsia="ArialMT" w:cs="Arial"/>
              </w:rPr>
              <w:t>Klangerzeugung und Instrumente</w:t>
            </w:r>
          </w:p>
          <w:p w14:paraId="04E5647B" w14:textId="77777777" w:rsidR="000E0151" w:rsidRPr="00AF4D5C" w:rsidRDefault="007577E4" w:rsidP="00AF4D5C">
            <w:pPr>
              <w:spacing w:before="200" w:after="200" w:line="360" w:lineRule="auto"/>
              <w:rPr>
                <w:rFonts w:cs="Arial"/>
              </w:rPr>
            </w:pPr>
            <w:r w:rsidRPr="00AF4D5C">
              <w:rPr>
                <w:rFonts w:eastAsia="Arial" w:cs="Arial"/>
              </w:rPr>
              <w:t>Gattungen und Genres</w:t>
            </w:r>
            <w:r w:rsidR="00AF4D5C" w:rsidRPr="00AF4D5C">
              <w:rPr>
                <w:rFonts w:eastAsia="Arial" w:cs="Arial"/>
              </w:rPr>
              <w:t xml:space="preserve"> </w:t>
            </w:r>
            <w:r w:rsidRPr="00AF4D5C">
              <w:rPr>
                <w:rFonts w:eastAsia="Arial" w:cs="Arial"/>
              </w:rPr>
              <w:t>- Vokalmusik</w:t>
            </w:r>
          </w:p>
        </w:tc>
      </w:tr>
      <w:tr w:rsidR="0064296D" w:rsidRPr="00AF4D5C" w14:paraId="5D2A933D" w14:textId="77777777" w:rsidTr="00533B08">
        <w:tc>
          <w:tcPr>
            <w:tcW w:w="2802" w:type="dxa"/>
          </w:tcPr>
          <w:p w14:paraId="640A4CCE" w14:textId="77777777" w:rsidR="0064296D" w:rsidRPr="00AF4D5C" w:rsidRDefault="0064296D" w:rsidP="00AF4D5C">
            <w:pPr>
              <w:spacing w:before="200" w:after="200" w:line="360" w:lineRule="auto"/>
              <w:rPr>
                <w:rFonts w:cs="Arial"/>
                <w:b/>
              </w:rPr>
            </w:pPr>
            <w:r w:rsidRPr="00AF4D5C">
              <w:rPr>
                <w:rFonts w:cs="Arial"/>
                <w:b/>
              </w:rPr>
              <w:t>Kompetenzbereich(e)</w:t>
            </w:r>
          </w:p>
          <w:p w14:paraId="7A3169A7" w14:textId="77777777" w:rsidR="0064296D" w:rsidRPr="00AF4D5C" w:rsidRDefault="0064296D" w:rsidP="00AF4D5C">
            <w:pPr>
              <w:spacing w:before="200" w:after="200" w:line="360" w:lineRule="auto"/>
              <w:rPr>
                <w:rFonts w:cs="Arial"/>
                <w:b/>
              </w:rPr>
            </w:pPr>
          </w:p>
        </w:tc>
        <w:tc>
          <w:tcPr>
            <w:tcW w:w="6433" w:type="dxa"/>
          </w:tcPr>
          <w:p w14:paraId="54AF1E4F" w14:textId="77777777" w:rsidR="0064296D" w:rsidRPr="00AF4D5C" w:rsidRDefault="007577E4" w:rsidP="00AF4D5C">
            <w:pPr>
              <w:spacing w:before="200" w:after="200" w:line="360" w:lineRule="auto"/>
              <w:rPr>
                <w:rFonts w:cs="Arial"/>
              </w:rPr>
            </w:pPr>
            <w:r w:rsidRPr="00AF4D5C">
              <w:rPr>
                <w:rFonts w:eastAsia="Arial" w:cs="Arial"/>
              </w:rPr>
              <w:t>Gestalten und aufführen</w:t>
            </w:r>
          </w:p>
        </w:tc>
      </w:tr>
      <w:tr w:rsidR="0064296D" w:rsidRPr="00AF4D5C" w14:paraId="3545B721" w14:textId="77777777" w:rsidTr="00533B08">
        <w:tc>
          <w:tcPr>
            <w:tcW w:w="2802" w:type="dxa"/>
          </w:tcPr>
          <w:p w14:paraId="455F837F" w14:textId="77777777" w:rsidR="0064296D" w:rsidRPr="00AF4D5C" w:rsidRDefault="000E0151" w:rsidP="00AF4D5C">
            <w:pPr>
              <w:tabs>
                <w:tab w:val="left" w:pos="1190"/>
              </w:tabs>
              <w:spacing w:before="200" w:after="200" w:line="360" w:lineRule="auto"/>
              <w:rPr>
                <w:rFonts w:cs="Arial"/>
                <w:b/>
              </w:rPr>
            </w:pPr>
            <w:r w:rsidRPr="00AF4D5C">
              <w:rPr>
                <w:rFonts w:cs="Arial"/>
                <w:b/>
              </w:rPr>
              <w:t>wesentliche Standards</w:t>
            </w:r>
          </w:p>
          <w:p w14:paraId="7C446E08" w14:textId="77777777" w:rsidR="006F7122" w:rsidRPr="00AF4D5C" w:rsidRDefault="006F7122" w:rsidP="00AF4D5C">
            <w:pPr>
              <w:tabs>
                <w:tab w:val="left" w:pos="1190"/>
              </w:tabs>
              <w:spacing w:before="200" w:after="200" w:line="360" w:lineRule="auto"/>
              <w:rPr>
                <w:rFonts w:cs="Arial"/>
                <w:b/>
              </w:rPr>
            </w:pPr>
            <w:r w:rsidRPr="00AF4D5C">
              <w:rPr>
                <w:rFonts w:cs="Arial"/>
                <w:b/>
              </w:rPr>
              <w:t>(auf max. 5 prioritäre Standa</w:t>
            </w:r>
            <w:r w:rsidR="00D04A49" w:rsidRPr="00AF4D5C">
              <w:rPr>
                <w:rFonts w:cs="Arial"/>
                <w:b/>
              </w:rPr>
              <w:t>r</w:t>
            </w:r>
            <w:r w:rsidRPr="00AF4D5C">
              <w:rPr>
                <w:rFonts w:cs="Arial"/>
                <w:b/>
              </w:rPr>
              <w:t>ds begrenzen)</w:t>
            </w:r>
          </w:p>
        </w:tc>
        <w:tc>
          <w:tcPr>
            <w:tcW w:w="6433" w:type="dxa"/>
          </w:tcPr>
          <w:p w14:paraId="683E335F" w14:textId="77777777" w:rsidR="0064296D" w:rsidRPr="00AF4D5C" w:rsidRDefault="007577E4" w:rsidP="00AF4D5C">
            <w:pPr>
              <w:spacing w:before="200" w:after="200" w:line="360" w:lineRule="auto"/>
              <w:rPr>
                <w:rFonts w:cs="Arial"/>
              </w:rPr>
            </w:pPr>
            <w:r w:rsidRPr="00AF4D5C">
              <w:rPr>
                <w:rFonts w:eastAsia="Arial" w:cs="Arial"/>
              </w:rPr>
              <w:t>Verschiedene Register, Klang- und Ausdrucksmöglichkeiten der Stimme gezielt einsetzen</w:t>
            </w:r>
          </w:p>
        </w:tc>
      </w:tr>
      <w:tr w:rsidR="0064296D" w:rsidRPr="00AF4D5C" w14:paraId="1B31641D" w14:textId="77777777" w:rsidTr="00533B08">
        <w:tc>
          <w:tcPr>
            <w:tcW w:w="2802" w:type="dxa"/>
          </w:tcPr>
          <w:p w14:paraId="4E8F2AE1" w14:textId="77777777" w:rsidR="0064296D" w:rsidRPr="00AF4D5C" w:rsidRDefault="000E0151" w:rsidP="00AF4D5C">
            <w:pPr>
              <w:tabs>
                <w:tab w:val="left" w:pos="1190"/>
              </w:tabs>
              <w:spacing w:before="200" w:after="200" w:line="360" w:lineRule="auto"/>
              <w:rPr>
                <w:rFonts w:cs="Arial"/>
                <w:b/>
              </w:rPr>
            </w:pPr>
            <w:r w:rsidRPr="00AF4D5C">
              <w:rPr>
                <w:rFonts w:cs="Arial"/>
                <w:b/>
              </w:rPr>
              <w:t>Niveaustufe(n)</w:t>
            </w:r>
          </w:p>
        </w:tc>
        <w:tc>
          <w:tcPr>
            <w:tcW w:w="6433" w:type="dxa"/>
          </w:tcPr>
          <w:p w14:paraId="656CD4ED" w14:textId="77777777" w:rsidR="0064296D" w:rsidRPr="00AF4D5C" w:rsidRDefault="007577E4" w:rsidP="00AF4D5C">
            <w:pPr>
              <w:tabs>
                <w:tab w:val="left" w:pos="1373"/>
              </w:tabs>
              <w:spacing w:before="200" w:after="200" w:line="360" w:lineRule="auto"/>
              <w:rPr>
                <w:rFonts w:cs="Arial"/>
              </w:rPr>
            </w:pPr>
            <w:r w:rsidRPr="00AF4D5C">
              <w:rPr>
                <w:rFonts w:cs="Arial"/>
              </w:rPr>
              <w:t>E, F</w:t>
            </w:r>
          </w:p>
        </w:tc>
      </w:tr>
      <w:tr w:rsidR="0064296D" w:rsidRPr="00AF4D5C" w14:paraId="4B1CBB2B" w14:textId="77777777" w:rsidTr="00533B08">
        <w:tc>
          <w:tcPr>
            <w:tcW w:w="2802" w:type="dxa"/>
            <w:tcBorders>
              <w:bottom w:val="single" w:sz="4" w:space="0" w:color="808080" w:themeColor="background1" w:themeShade="80"/>
            </w:tcBorders>
          </w:tcPr>
          <w:p w14:paraId="50DA621C" w14:textId="77777777" w:rsidR="0064296D" w:rsidRPr="00AF4D5C" w:rsidRDefault="0064296D" w:rsidP="00AF4D5C">
            <w:pPr>
              <w:tabs>
                <w:tab w:val="left" w:pos="1190"/>
              </w:tabs>
              <w:spacing w:before="200" w:after="200" w:line="360" w:lineRule="auto"/>
              <w:rPr>
                <w:rFonts w:cs="Arial"/>
                <w:b/>
              </w:rPr>
            </w:pPr>
            <w:r w:rsidRPr="00AF4D5C">
              <w:rPr>
                <w:rFonts w:cs="Arial"/>
                <w:b/>
              </w:rPr>
              <w:t>Bezug</w:t>
            </w:r>
            <w:r w:rsidR="000E0151" w:rsidRPr="00AF4D5C">
              <w:rPr>
                <w:rFonts w:cs="Arial"/>
                <w:b/>
              </w:rPr>
              <w:t xml:space="preserve"> zum</w:t>
            </w:r>
            <w:r w:rsidRPr="00AF4D5C">
              <w:rPr>
                <w:rFonts w:cs="Arial"/>
                <w:b/>
              </w:rPr>
              <w:t xml:space="preserve"> Basiscurriculum </w:t>
            </w:r>
            <w:r w:rsidR="000E0151" w:rsidRPr="00AF4D5C">
              <w:rPr>
                <w:rFonts w:cs="Arial"/>
                <w:b/>
              </w:rPr>
              <w:t>Sprachbildung</w:t>
            </w:r>
          </w:p>
        </w:tc>
        <w:tc>
          <w:tcPr>
            <w:tcW w:w="6433" w:type="dxa"/>
            <w:tcBorders>
              <w:bottom w:val="single" w:sz="4" w:space="0" w:color="808080" w:themeColor="background1" w:themeShade="80"/>
            </w:tcBorders>
          </w:tcPr>
          <w:p w14:paraId="64F2A123" w14:textId="77777777" w:rsidR="006F1657" w:rsidRPr="00AF4D5C" w:rsidRDefault="007577E4" w:rsidP="00AF4D5C">
            <w:pPr>
              <w:tabs>
                <w:tab w:val="left" w:pos="1373"/>
              </w:tabs>
              <w:spacing w:before="200" w:after="200" w:line="360" w:lineRule="auto"/>
              <w:rPr>
                <w:rFonts w:cs="Arial"/>
                <w:lang w:eastAsia="de-DE"/>
              </w:rPr>
            </w:pPr>
            <w:r w:rsidRPr="00AF4D5C">
              <w:rPr>
                <w:rFonts w:eastAsia="Arial" w:cs="Arial"/>
              </w:rPr>
              <w:t>Rezeption, Einzelin</w:t>
            </w:r>
            <w:r w:rsidR="00AF4D5C" w:rsidRPr="00AF4D5C">
              <w:rPr>
                <w:rFonts w:eastAsia="Arial" w:cs="Arial"/>
              </w:rPr>
              <w:t xml:space="preserve">fos aufgabengeleitet ermitteln, </w:t>
            </w:r>
            <w:r w:rsidRPr="00AF4D5C">
              <w:rPr>
                <w:rFonts w:eastAsia="Arial" w:cs="Arial"/>
              </w:rPr>
              <w:t>Texte ver</w:t>
            </w:r>
            <w:r w:rsidR="00AF4D5C" w:rsidRPr="00AF4D5C">
              <w:rPr>
                <w:rFonts w:eastAsia="Arial" w:cs="Arial"/>
              </w:rPr>
              <w:t>stehen</w:t>
            </w:r>
          </w:p>
        </w:tc>
      </w:tr>
      <w:tr w:rsidR="000E0151" w:rsidRPr="00AF4D5C" w14:paraId="06425D2B" w14:textId="77777777" w:rsidTr="00533B08">
        <w:tc>
          <w:tcPr>
            <w:tcW w:w="2802" w:type="dxa"/>
            <w:tcBorders>
              <w:bottom w:val="single" w:sz="4" w:space="0" w:color="808080" w:themeColor="background1" w:themeShade="80"/>
            </w:tcBorders>
          </w:tcPr>
          <w:p w14:paraId="28453957" w14:textId="77777777" w:rsidR="000E0151" w:rsidRPr="00AF4D5C" w:rsidRDefault="000E0151" w:rsidP="00AF4D5C">
            <w:pPr>
              <w:tabs>
                <w:tab w:val="left" w:pos="1190"/>
              </w:tabs>
              <w:spacing w:before="200" w:after="200" w:line="360" w:lineRule="auto"/>
              <w:rPr>
                <w:rFonts w:cs="Arial"/>
                <w:b/>
              </w:rPr>
            </w:pPr>
            <w:r w:rsidRPr="00AF4D5C">
              <w:rPr>
                <w:rFonts w:cs="Arial"/>
                <w:b/>
              </w:rPr>
              <w:t>Bezug zum Basiscurriculum Medienbildung</w:t>
            </w:r>
          </w:p>
        </w:tc>
        <w:tc>
          <w:tcPr>
            <w:tcW w:w="6433" w:type="dxa"/>
            <w:tcBorders>
              <w:bottom w:val="single" w:sz="4" w:space="0" w:color="808080" w:themeColor="background1" w:themeShade="80"/>
            </w:tcBorders>
          </w:tcPr>
          <w:p w14:paraId="02B5747C" w14:textId="77777777" w:rsidR="006F1657" w:rsidRPr="00AF4D5C" w:rsidRDefault="007577E4" w:rsidP="00AF4D5C">
            <w:pPr>
              <w:tabs>
                <w:tab w:val="left" w:pos="1373"/>
              </w:tabs>
              <w:spacing w:before="200" w:after="200" w:line="360" w:lineRule="auto"/>
              <w:rPr>
                <w:rFonts w:cs="Arial"/>
              </w:rPr>
            </w:pPr>
            <w:r w:rsidRPr="00AF4D5C">
              <w:rPr>
                <w:rFonts w:eastAsia="Arial" w:cs="Arial"/>
              </w:rPr>
              <w:t>Kompetenzbereich Informieren, Kommunizieren, Analysieren, Reflektieren</w:t>
            </w:r>
          </w:p>
        </w:tc>
      </w:tr>
      <w:tr w:rsidR="000E0151" w:rsidRPr="00AF4D5C" w14:paraId="7409ECEF" w14:textId="77777777" w:rsidTr="00533B08">
        <w:tc>
          <w:tcPr>
            <w:tcW w:w="2802" w:type="dxa"/>
            <w:tcBorders>
              <w:bottom w:val="single" w:sz="4" w:space="0" w:color="808080" w:themeColor="background1" w:themeShade="80"/>
            </w:tcBorders>
          </w:tcPr>
          <w:p w14:paraId="3AFCDCDE" w14:textId="77777777" w:rsidR="000E0151" w:rsidRPr="00AF4D5C" w:rsidRDefault="000E0151" w:rsidP="00AF4D5C">
            <w:pPr>
              <w:tabs>
                <w:tab w:val="left" w:pos="1190"/>
              </w:tabs>
              <w:spacing w:before="200" w:after="200" w:line="360" w:lineRule="auto"/>
              <w:rPr>
                <w:rFonts w:cs="Arial"/>
                <w:b/>
              </w:rPr>
            </w:pPr>
            <w:r w:rsidRPr="00AF4D5C">
              <w:rPr>
                <w:rFonts w:cs="Arial"/>
                <w:b/>
              </w:rPr>
              <w:t>Bezug zu den übergreifenden Themen</w:t>
            </w:r>
          </w:p>
        </w:tc>
        <w:tc>
          <w:tcPr>
            <w:tcW w:w="6433" w:type="dxa"/>
            <w:tcBorders>
              <w:bottom w:val="single" w:sz="4" w:space="0" w:color="808080" w:themeColor="background1" w:themeShade="80"/>
            </w:tcBorders>
          </w:tcPr>
          <w:p w14:paraId="11B1FB7F" w14:textId="77777777" w:rsidR="000E0151" w:rsidRPr="00AF4D5C" w:rsidRDefault="007577E4" w:rsidP="00AF4D5C">
            <w:pPr>
              <w:spacing w:before="120" w:after="120" w:line="360" w:lineRule="auto"/>
              <w:rPr>
                <w:rFonts w:cs="Arial"/>
              </w:rPr>
            </w:pPr>
            <w:r w:rsidRPr="00AF4D5C">
              <w:rPr>
                <w:rFonts w:eastAsia="Arial" w:cs="Arial"/>
              </w:rPr>
              <w:t xml:space="preserve">Berufs- und Studienorientierung, Gesundheitsförderung, </w:t>
            </w:r>
            <w:r w:rsidR="00AF4D5C" w:rsidRPr="00AF4D5C">
              <w:rPr>
                <w:rFonts w:eastAsia="Arial" w:cs="Arial"/>
              </w:rPr>
              <w:t xml:space="preserve">      </w:t>
            </w:r>
            <w:r w:rsidRPr="00AF4D5C">
              <w:rPr>
                <w:rFonts w:eastAsia="Arial" w:cs="Arial"/>
              </w:rPr>
              <w:t>Kulturelle Bildung</w:t>
            </w:r>
          </w:p>
        </w:tc>
      </w:tr>
      <w:tr w:rsidR="0064296D" w:rsidRPr="00AF4D5C" w14:paraId="7B510ED2" w14:textId="77777777" w:rsidTr="00533B08">
        <w:trPr>
          <w:trHeight w:val="259"/>
        </w:trPr>
        <w:tc>
          <w:tcPr>
            <w:tcW w:w="2802" w:type="dxa"/>
            <w:tcBorders>
              <w:top w:val="single" w:sz="4" w:space="0" w:color="808080" w:themeColor="background1" w:themeShade="80"/>
            </w:tcBorders>
          </w:tcPr>
          <w:p w14:paraId="3BD376B3" w14:textId="77777777" w:rsidR="0064296D" w:rsidRPr="00AF4D5C" w:rsidRDefault="0064296D" w:rsidP="00AF4D5C">
            <w:pPr>
              <w:spacing w:before="200" w:after="200" w:line="360" w:lineRule="auto"/>
              <w:rPr>
                <w:rFonts w:cs="Arial"/>
                <w:b/>
              </w:rPr>
            </w:pPr>
            <w:r w:rsidRPr="00AF4D5C">
              <w:rPr>
                <w:rFonts w:cs="Arial"/>
                <w:b/>
              </w:rPr>
              <w:t>Verschlagwortung</w:t>
            </w:r>
          </w:p>
        </w:tc>
        <w:tc>
          <w:tcPr>
            <w:tcW w:w="6433" w:type="dxa"/>
            <w:tcBorders>
              <w:top w:val="single" w:sz="4" w:space="0" w:color="808080" w:themeColor="background1" w:themeShade="80"/>
            </w:tcBorders>
          </w:tcPr>
          <w:p w14:paraId="3A7D7DD4" w14:textId="77777777" w:rsidR="0064296D" w:rsidRPr="00AF4D5C" w:rsidRDefault="0064296D" w:rsidP="00AF4D5C">
            <w:pPr>
              <w:spacing w:before="200" w:after="200" w:line="360" w:lineRule="auto"/>
              <w:rPr>
                <w:rFonts w:cs="Arial"/>
              </w:rPr>
            </w:pPr>
          </w:p>
        </w:tc>
      </w:tr>
    </w:tbl>
    <w:p w14:paraId="6FB28233" w14:textId="77777777" w:rsidR="000E0151" w:rsidRDefault="000E0151" w:rsidP="00AF4D5C">
      <w:pPr>
        <w:spacing w:line="360" w:lineRule="auto"/>
        <w:rPr>
          <w:b/>
          <w:sz w:val="24"/>
          <w:szCs w:val="24"/>
        </w:rPr>
      </w:pPr>
      <w:r>
        <w:rPr>
          <w:b/>
          <w:sz w:val="24"/>
          <w:szCs w:val="24"/>
        </w:rPr>
        <w:br w:type="page"/>
      </w:r>
    </w:p>
    <w:p w14:paraId="2E39DEBB" w14:textId="77777777" w:rsidR="000E0151" w:rsidRPr="00D04A49" w:rsidRDefault="000E0151" w:rsidP="000E0151">
      <w:pPr>
        <w:spacing w:before="60" w:after="60"/>
        <w:rPr>
          <w:b/>
          <w:sz w:val="24"/>
          <w:szCs w:val="24"/>
        </w:rPr>
      </w:pPr>
      <w:r w:rsidRPr="00D04A49">
        <w:rPr>
          <w:b/>
          <w:sz w:val="24"/>
          <w:szCs w:val="24"/>
        </w:rPr>
        <w:lastRenderedPageBreak/>
        <w:t>Didaktischer Kommentar:</w:t>
      </w:r>
    </w:p>
    <w:p w14:paraId="7D227DAD" w14:textId="77777777" w:rsidR="007577E4" w:rsidRDefault="007577E4" w:rsidP="00207577">
      <w:pPr>
        <w:spacing w:before="120" w:after="120" w:line="360" w:lineRule="auto"/>
        <w:rPr>
          <w:rFonts w:eastAsia="Arial" w:cs="Arial"/>
        </w:rPr>
      </w:pPr>
      <w:r>
        <w:rPr>
          <w:rFonts w:eastAsia="Arial" w:cs="Arial"/>
        </w:rPr>
        <w:t xml:space="preserve">Die Lernaufgabe ist für Schülerinnen und Schüler der Niveaustufe E/F geeignet. Sie fordert und fördert Kompetenzen aus den Bereichen </w:t>
      </w:r>
      <w:r>
        <w:rPr>
          <w:rFonts w:eastAsia="Arial" w:cs="Arial"/>
          <w:i/>
        </w:rPr>
        <w:t>Wahrnehmen und Deuten</w:t>
      </w:r>
      <w:r>
        <w:rPr>
          <w:rFonts w:eastAsia="Arial" w:cs="Arial"/>
        </w:rPr>
        <w:t xml:space="preserve">, </w:t>
      </w:r>
      <w:r>
        <w:rPr>
          <w:rFonts w:eastAsia="Arial" w:cs="Arial"/>
          <w:i/>
        </w:rPr>
        <w:t>Gestalten und Aufführen</w:t>
      </w:r>
      <w:r w:rsidR="003618E5">
        <w:rPr>
          <w:rFonts w:eastAsia="Arial" w:cs="Arial"/>
        </w:rPr>
        <w:t xml:space="preserve"> sowie</w:t>
      </w:r>
      <w:r>
        <w:rPr>
          <w:rFonts w:eastAsia="Arial" w:cs="Arial"/>
        </w:rPr>
        <w:t xml:space="preserve"> </w:t>
      </w:r>
      <w:r>
        <w:rPr>
          <w:rFonts w:eastAsia="Arial" w:cs="Arial"/>
          <w:i/>
        </w:rPr>
        <w:t>Reflektieren und Kontextualisieren</w:t>
      </w:r>
      <w:r w:rsidR="003618E5">
        <w:rPr>
          <w:rFonts w:eastAsia="Arial" w:cs="Arial"/>
        </w:rPr>
        <w:t>.</w:t>
      </w:r>
      <w:r>
        <w:rPr>
          <w:rFonts w:eastAsia="Arial" w:cs="Arial"/>
        </w:rPr>
        <w:t xml:space="preserve"> Kompetenzen wie das Unterscheiden von Klangeindrücken, das gezielte Einsetzen der Stimme mit ihren Ausdrucksmöglichkeiten, aber auch das Untersuchen von gestalterischen Mitteln in der Musik werden </w:t>
      </w:r>
      <w:r w:rsidR="003618E5">
        <w:rPr>
          <w:rFonts w:eastAsia="Arial" w:cs="Arial"/>
        </w:rPr>
        <w:t xml:space="preserve">besonders </w:t>
      </w:r>
      <w:r>
        <w:rPr>
          <w:rFonts w:eastAsia="Arial" w:cs="Arial"/>
        </w:rPr>
        <w:t xml:space="preserve">gefördert. </w:t>
      </w:r>
    </w:p>
    <w:p w14:paraId="2F3C5C92" w14:textId="77777777" w:rsidR="007577E4" w:rsidRDefault="007577E4" w:rsidP="00207577">
      <w:pPr>
        <w:spacing w:before="120" w:after="120" w:line="360" w:lineRule="auto"/>
        <w:rPr>
          <w:rFonts w:eastAsia="Arial" w:cs="Arial"/>
        </w:rPr>
      </w:pPr>
      <w:r>
        <w:rPr>
          <w:rFonts w:eastAsia="Arial" w:cs="Arial"/>
        </w:rPr>
        <w:t xml:space="preserve">Die Formulierung der Ausgangsfrage greift mit dem Begriff </w:t>
      </w:r>
      <w:r w:rsidR="003618E5">
        <w:rPr>
          <w:rFonts w:eastAsia="Arial" w:cs="Arial"/>
          <w:i/>
        </w:rPr>
        <w:t>Badewannengesang</w:t>
      </w:r>
      <w:r>
        <w:rPr>
          <w:rFonts w:eastAsia="Arial" w:cs="Arial"/>
        </w:rPr>
        <w:t xml:space="preserve"> die Erfahrungswelt der Schülerinnen und Schüler mit dem Singen als Bestandteil des Alltags auf und ermöglicht ihnen, sowohl Gemeinsamkeiten als auch Unterschiede zur ausgebildeten Stimme zu erkennen. Eine Zielstellung sollte sein, die Jugendlichen durch eigenes Experimentieren und Nachahmen ausgewählter Übungen für die Kunststimme zu öffnen. </w:t>
      </w:r>
    </w:p>
    <w:p w14:paraId="39B8174B" w14:textId="77777777" w:rsidR="007577E4" w:rsidRDefault="007577E4" w:rsidP="00207577">
      <w:pPr>
        <w:spacing w:before="120" w:after="120" w:line="360" w:lineRule="auto"/>
        <w:rPr>
          <w:rFonts w:eastAsia="Arial" w:cs="Arial"/>
        </w:rPr>
      </w:pPr>
      <w:r>
        <w:rPr>
          <w:rFonts w:eastAsia="Arial" w:cs="Arial"/>
        </w:rPr>
        <w:t xml:space="preserve">Ziel für die Schülerinnen und Schüler ist es, die Ausgangsfrage, welche Merkmale die </w:t>
      </w:r>
      <w:r>
        <w:rPr>
          <w:rFonts w:eastAsia="Arial" w:cs="Arial"/>
        </w:rPr>
        <w:br/>
        <w:t xml:space="preserve">Naturstimme von der Kunststimme unterscheiden, beantworten zu können. Dabei soll den Schülerinnen und Schülern die Verdeutlichung der Funktionsweise unserer Stimme und vor allem das eigene Experimentieren mit stimmlichen Möglichkeiten helfen. Aus der Erklärung eigener klanglicher Vorlieben und individuell ästhetischer Hörerfahrungen können die Schülerinnen und Schüler im Verlaufe einer Sequenz motiviert werden, eventuell eigene </w:t>
      </w:r>
      <w:proofErr w:type="spellStart"/>
      <w:r>
        <w:rPr>
          <w:rFonts w:eastAsia="Arial" w:cs="Arial"/>
        </w:rPr>
        <w:t>musika-lische</w:t>
      </w:r>
      <w:proofErr w:type="spellEnd"/>
      <w:r>
        <w:rPr>
          <w:rFonts w:eastAsia="Arial" w:cs="Arial"/>
        </w:rPr>
        <w:t xml:space="preserve"> Aktivitäten für ihre Lebensgestaltung bewusst auszuwählen.</w:t>
      </w:r>
    </w:p>
    <w:p w14:paraId="6662724F" w14:textId="77777777" w:rsidR="007577E4" w:rsidRDefault="007577E4" w:rsidP="00207577">
      <w:pPr>
        <w:spacing w:before="120" w:after="120" w:line="360" w:lineRule="auto"/>
        <w:rPr>
          <w:rFonts w:eastAsia="Arial" w:cs="Arial"/>
        </w:rPr>
      </w:pPr>
      <w:r>
        <w:rPr>
          <w:rFonts w:eastAsia="Arial" w:cs="Arial"/>
        </w:rPr>
        <w:t xml:space="preserve">Die Lernaufgabe kann Teil einer Unterrichtssequenz beispielsweise als eigenständige Reihe zum Thema </w:t>
      </w:r>
      <w:r>
        <w:rPr>
          <w:rFonts w:eastAsia="Arial" w:cs="Arial"/>
          <w:i/>
        </w:rPr>
        <w:t>Stimme</w:t>
      </w:r>
      <w:r>
        <w:rPr>
          <w:rFonts w:eastAsia="Arial" w:cs="Arial"/>
        </w:rPr>
        <w:t xml:space="preserve"> oder zum Thema </w:t>
      </w:r>
      <w:r>
        <w:rPr>
          <w:rFonts w:eastAsia="Arial" w:cs="Arial"/>
          <w:i/>
        </w:rPr>
        <w:t>Grundlagen der Musik</w:t>
      </w:r>
      <w:r>
        <w:rPr>
          <w:rFonts w:eastAsia="Arial" w:cs="Arial"/>
        </w:rPr>
        <w:t xml:space="preserve"> sein und ca. drei Doppelstunden umfassen. Damit folgt sie den thematischen Vorschlägen des </w:t>
      </w:r>
      <w:r w:rsidRPr="003618E5">
        <w:rPr>
          <w:rFonts w:eastAsia="Arial" w:cs="Arial"/>
        </w:rPr>
        <w:t>Rahmenlehrplans</w:t>
      </w:r>
      <w:r>
        <w:rPr>
          <w:rFonts w:eastAsia="Arial" w:cs="Arial"/>
          <w:i/>
        </w:rPr>
        <w:t xml:space="preserve"> Grundlagen der Musik/ Klangmaterial und Wahrnehmung/ Klangerzeugung </w:t>
      </w:r>
      <w:r w:rsidRPr="009472A7">
        <w:rPr>
          <w:rFonts w:eastAsia="Arial" w:cs="Arial"/>
        </w:rPr>
        <w:t xml:space="preserve">und </w:t>
      </w:r>
      <w:r>
        <w:rPr>
          <w:rFonts w:eastAsia="Arial" w:cs="Arial"/>
          <w:i/>
        </w:rPr>
        <w:t>Instrumente</w:t>
      </w:r>
      <w:r w:rsidR="003618E5">
        <w:rPr>
          <w:rFonts w:eastAsia="Arial" w:cs="Arial"/>
        </w:rPr>
        <w:t xml:space="preserve"> beziehungsweise </w:t>
      </w:r>
      <w:r>
        <w:rPr>
          <w:rFonts w:eastAsia="Arial" w:cs="Arial"/>
          <w:i/>
        </w:rPr>
        <w:t>Gat</w:t>
      </w:r>
      <w:r w:rsidR="003618E5">
        <w:rPr>
          <w:rFonts w:eastAsia="Arial" w:cs="Arial"/>
          <w:i/>
        </w:rPr>
        <w:t xml:space="preserve">tungen und Genres/ Vokalmusik </w:t>
      </w:r>
      <w:r w:rsidRPr="003618E5">
        <w:rPr>
          <w:rFonts w:eastAsia="Arial" w:cs="Arial"/>
        </w:rPr>
        <w:t xml:space="preserve">sowie </w:t>
      </w:r>
      <w:r>
        <w:rPr>
          <w:rFonts w:eastAsia="Arial" w:cs="Arial"/>
          <w:i/>
        </w:rPr>
        <w:t xml:space="preserve">Wirkung und Funktion/ Ausdruck und Wirkung/ Hörweisen und Geschmack, Hörweisen und Musikgeschmack. </w:t>
      </w:r>
    </w:p>
    <w:p w14:paraId="69C82746" w14:textId="77777777" w:rsidR="007577E4" w:rsidRDefault="007577E4" w:rsidP="00207577">
      <w:pPr>
        <w:spacing w:before="120" w:after="120" w:line="360" w:lineRule="auto"/>
        <w:rPr>
          <w:rFonts w:eastAsia="Arial" w:cs="Arial"/>
        </w:rPr>
      </w:pPr>
      <w:r>
        <w:rPr>
          <w:rFonts w:eastAsia="Arial" w:cs="Arial"/>
        </w:rPr>
        <w:t xml:space="preserve">In der Fortführung der Sequenz können auch die Bereiche </w:t>
      </w:r>
      <w:r w:rsidR="003618E5">
        <w:rPr>
          <w:rFonts w:eastAsia="Arial" w:cs="Arial"/>
          <w:i/>
        </w:rPr>
        <w:t xml:space="preserve">Musik im kulturellen Kontext/ </w:t>
      </w:r>
      <w:r>
        <w:rPr>
          <w:rFonts w:eastAsia="Arial" w:cs="Arial"/>
          <w:i/>
        </w:rPr>
        <w:t>Mu</w:t>
      </w:r>
      <w:r w:rsidR="003618E5">
        <w:rPr>
          <w:rFonts w:eastAsia="Arial" w:cs="Arial"/>
          <w:i/>
        </w:rPr>
        <w:t>sik im Wandel der Zeit</w:t>
      </w:r>
      <w:r w:rsidR="003618E5" w:rsidRPr="003618E5">
        <w:rPr>
          <w:rFonts w:eastAsia="Arial" w:cs="Arial"/>
        </w:rPr>
        <w:t xml:space="preserve"> beziehungsweise</w:t>
      </w:r>
      <w:r>
        <w:rPr>
          <w:rFonts w:eastAsia="Arial" w:cs="Arial"/>
          <w:i/>
        </w:rPr>
        <w:t xml:space="preserve"> Musik und Gesellschaft</w:t>
      </w:r>
      <w:r>
        <w:rPr>
          <w:rFonts w:eastAsia="Arial" w:cs="Arial"/>
        </w:rPr>
        <w:t xml:space="preserve"> eine Rolle spielen.</w:t>
      </w:r>
    </w:p>
    <w:p w14:paraId="3E979BD2" w14:textId="77777777" w:rsidR="00533B08" w:rsidRPr="007577E4" w:rsidRDefault="00533B08" w:rsidP="00207577">
      <w:pPr>
        <w:spacing w:before="120" w:after="120" w:line="360" w:lineRule="auto"/>
      </w:pPr>
    </w:p>
    <w:p w14:paraId="594196A3" w14:textId="77777777" w:rsidR="00B2327A" w:rsidRDefault="00B2327A">
      <w:pPr>
        <w:spacing w:line="240" w:lineRule="auto"/>
        <w:rPr>
          <w:b/>
          <w:sz w:val="24"/>
          <w:szCs w:val="24"/>
        </w:rPr>
      </w:pPr>
      <w:r>
        <w:rPr>
          <w:b/>
          <w:sz w:val="24"/>
          <w:szCs w:val="24"/>
        </w:rPr>
        <w:br w:type="page"/>
      </w:r>
    </w:p>
    <w:p w14:paraId="443CD2C4" w14:textId="77777777" w:rsidR="007577E4" w:rsidRPr="002D2265" w:rsidRDefault="00F5187C" w:rsidP="007577E4">
      <w:pPr>
        <w:spacing w:before="60" w:after="60"/>
        <w:rPr>
          <w:b/>
          <w:sz w:val="24"/>
          <w:szCs w:val="24"/>
        </w:rPr>
      </w:pPr>
      <w:r w:rsidRPr="00F5187C">
        <w:rPr>
          <w:b/>
          <w:sz w:val="24"/>
          <w:szCs w:val="24"/>
        </w:rPr>
        <w:lastRenderedPageBreak/>
        <w:t xml:space="preserve">Aufgabe und Material: </w:t>
      </w:r>
    </w:p>
    <w:p w14:paraId="6C6E8417" w14:textId="77777777" w:rsidR="007577E4" w:rsidRDefault="007577E4" w:rsidP="007577E4">
      <w:pPr>
        <w:spacing w:line="240" w:lineRule="auto"/>
        <w:rPr>
          <w:rFonts w:eastAsia="Arial" w:cs="Arial"/>
          <w:b/>
          <w:sz w:val="24"/>
        </w:rPr>
      </w:pPr>
    </w:p>
    <w:p w14:paraId="66CE4CDB" w14:textId="77777777" w:rsidR="007577E4" w:rsidRDefault="007577E4" w:rsidP="007577E4">
      <w:pPr>
        <w:jc w:val="center"/>
        <w:rPr>
          <w:rFonts w:eastAsia="Arial" w:cs="Arial"/>
          <w:b/>
          <w:sz w:val="24"/>
        </w:rPr>
      </w:pPr>
      <w:r>
        <w:rPr>
          <w:rFonts w:eastAsia="Arial" w:cs="Arial"/>
          <w:b/>
          <w:sz w:val="24"/>
        </w:rPr>
        <w:t>Was unterscheidet den Badewannengesang vom Operngesang?</w:t>
      </w:r>
    </w:p>
    <w:p w14:paraId="136759FC" w14:textId="77777777" w:rsidR="007577E4" w:rsidRDefault="007577E4" w:rsidP="007577E4">
      <w:pPr>
        <w:jc w:val="center"/>
        <w:rPr>
          <w:rFonts w:eastAsia="Arial" w:cs="Arial"/>
          <w:b/>
          <w:sz w:val="24"/>
        </w:rPr>
      </w:pPr>
      <w:r>
        <w:rPr>
          <w:rFonts w:eastAsia="Arial" w:cs="Arial"/>
          <w:b/>
          <w:sz w:val="24"/>
        </w:rPr>
        <w:t>oder</w:t>
      </w:r>
    </w:p>
    <w:p w14:paraId="7EF3C5A6" w14:textId="77777777" w:rsidR="007577E4" w:rsidRDefault="007577E4" w:rsidP="007577E4">
      <w:pPr>
        <w:jc w:val="center"/>
        <w:rPr>
          <w:rFonts w:eastAsia="Arial" w:cs="Arial"/>
          <w:b/>
          <w:sz w:val="24"/>
        </w:rPr>
      </w:pPr>
      <w:r>
        <w:rPr>
          <w:rFonts w:eastAsia="Arial" w:cs="Arial"/>
          <w:b/>
          <w:sz w:val="24"/>
        </w:rPr>
        <w:t>Warum ist der Klang der Naturstimme anders als der im Kunstgesang?</w:t>
      </w:r>
    </w:p>
    <w:p w14:paraId="68F27ED8" w14:textId="77777777" w:rsidR="007577E4" w:rsidRDefault="007577E4" w:rsidP="003618E5">
      <w:pPr>
        <w:spacing w:before="240" w:after="200"/>
        <w:jc w:val="both"/>
        <w:rPr>
          <w:rFonts w:eastAsia="Arial" w:cs="Arial"/>
          <w:b/>
        </w:rPr>
      </w:pPr>
      <w:r>
        <w:rPr>
          <w:rFonts w:eastAsia="Arial" w:cs="Arial"/>
          <w:b/>
        </w:rPr>
        <w:t>Grundlagen der Stimme</w:t>
      </w:r>
    </w:p>
    <w:p w14:paraId="39F902F4" w14:textId="77777777" w:rsidR="007577E4" w:rsidRDefault="007577E4" w:rsidP="007577E4">
      <w:pPr>
        <w:numPr>
          <w:ilvl w:val="0"/>
          <w:numId w:val="46"/>
        </w:numPr>
        <w:spacing w:after="120"/>
        <w:ind w:left="720" w:hanging="360"/>
        <w:jc w:val="both"/>
        <w:rPr>
          <w:rFonts w:eastAsia="Arial" w:cs="Arial"/>
        </w:rPr>
      </w:pPr>
      <w:r>
        <w:rPr>
          <w:rFonts w:eastAsia="Arial" w:cs="Arial"/>
        </w:rPr>
        <w:t xml:space="preserve">Beschreibt schriftlich mithilfe des </w:t>
      </w:r>
      <w:r w:rsidRPr="00BD13F6">
        <w:rPr>
          <w:rFonts w:eastAsia="Arial" w:cs="Arial"/>
          <w:i/>
          <w:iCs/>
        </w:rPr>
        <w:t>Materials I</w:t>
      </w:r>
      <w:r>
        <w:rPr>
          <w:rFonts w:eastAsia="Arial" w:cs="Arial"/>
        </w:rPr>
        <w:t xml:space="preserve"> die </w:t>
      </w:r>
      <w:r>
        <w:rPr>
          <w:rFonts w:eastAsia="Arial" w:cs="Arial"/>
          <w:b/>
        </w:rPr>
        <w:t>Grundlagen</w:t>
      </w:r>
      <w:r>
        <w:rPr>
          <w:rFonts w:eastAsia="Arial" w:cs="Arial"/>
        </w:rPr>
        <w:t xml:space="preserve"> unserer Stimme, die </w:t>
      </w:r>
      <w:r>
        <w:rPr>
          <w:rFonts w:eastAsia="Arial" w:cs="Arial"/>
          <w:b/>
        </w:rPr>
        <w:t>Funktionsweise</w:t>
      </w:r>
      <w:r>
        <w:rPr>
          <w:rFonts w:eastAsia="Arial" w:cs="Arial"/>
        </w:rPr>
        <w:t xml:space="preserve"> der Singstimme und die verschiedenen </w:t>
      </w:r>
      <w:r>
        <w:rPr>
          <w:rFonts w:eastAsia="Arial" w:cs="Arial"/>
          <w:b/>
        </w:rPr>
        <w:t>Stimmlagen</w:t>
      </w:r>
      <w:r>
        <w:rPr>
          <w:rFonts w:eastAsia="Arial" w:cs="Arial"/>
        </w:rPr>
        <w:t>. (</w:t>
      </w:r>
      <w:r>
        <w:rPr>
          <w:rFonts w:eastAsia="Arial" w:cs="Arial"/>
          <w:i/>
        </w:rPr>
        <w:t>M</w:t>
      </w:r>
      <w:r w:rsidR="00D32B44">
        <w:rPr>
          <w:rFonts w:eastAsia="Arial" w:cs="Arial"/>
          <w:i/>
        </w:rPr>
        <w:t>aterial</w:t>
      </w:r>
      <w:r>
        <w:rPr>
          <w:rFonts w:eastAsia="Arial" w:cs="Arial"/>
          <w:i/>
        </w:rPr>
        <w:t xml:space="preserve"> I).</w:t>
      </w:r>
    </w:p>
    <w:p w14:paraId="20F3265B" w14:textId="77777777" w:rsidR="007577E4" w:rsidRDefault="007577E4" w:rsidP="007577E4">
      <w:pPr>
        <w:numPr>
          <w:ilvl w:val="0"/>
          <w:numId w:val="46"/>
        </w:numPr>
        <w:spacing w:after="120"/>
        <w:ind w:left="720" w:hanging="360"/>
        <w:jc w:val="both"/>
        <w:rPr>
          <w:rFonts w:eastAsia="Arial" w:cs="Arial"/>
        </w:rPr>
      </w:pPr>
      <w:r>
        <w:rPr>
          <w:rFonts w:eastAsia="Arial" w:cs="Arial"/>
        </w:rPr>
        <w:t xml:space="preserve">Führt die beiden Experimente von </w:t>
      </w:r>
      <w:r>
        <w:rPr>
          <w:rFonts w:eastAsia="Arial" w:cs="Arial"/>
          <w:i/>
        </w:rPr>
        <w:t>M</w:t>
      </w:r>
      <w:r w:rsidR="00D32B44">
        <w:rPr>
          <w:rFonts w:eastAsia="Arial" w:cs="Arial"/>
          <w:i/>
        </w:rPr>
        <w:t>aterial</w:t>
      </w:r>
      <w:r>
        <w:rPr>
          <w:rFonts w:eastAsia="Arial" w:cs="Arial"/>
          <w:i/>
        </w:rPr>
        <w:t xml:space="preserve"> I</w:t>
      </w:r>
      <w:r>
        <w:rPr>
          <w:rFonts w:eastAsia="Arial" w:cs="Arial"/>
        </w:rPr>
        <w:t xml:space="preserve"> durch und beschreibt eure Beobachtungen. Nutzt dafür die Fragen auf dem Blatt (</w:t>
      </w:r>
      <w:r>
        <w:rPr>
          <w:rFonts w:eastAsia="Arial" w:cs="Arial"/>
          <w:i/>
        </w:rPr>
        <w:t>M</w:t>
      </w:r>
      <w:r w:rsidR="00D32B44">
        <w:rPr>
          <w:rFonts w:eastAsia="Arial" w:cs="Arial"/>
          <w:i/>
        </w:rPr>
        <w:t>aterial</w:t>
      </w:r>
      <w:r>
        <w:rPr>
          <w:rFonts w:eastAsia="Arial" w:cs="Arial"/>
          <w:i/>
        </w:rPr>
        <w:t xml:space="preserve"> I)</w:t>
      </w:r>
      <w:r>
        <w:rPr>
          <w:rFonts w:eastAsia="Arial" w:cs="Arial"/>
        </w:rPr>
        <w:t>. Formuliert wesentliche Erkenntnisse, die den Zusammenhang zur menschlichen Stimme verdeutlichen.</w:t>
      </w:r>
    </w:p>
    <w:p w14:paraId="2B133120" w14:textId="77777777" w:rsidR="007577E4" w:rsidRDefault="007577E4" w:rsidP="007577E4">
      <w:pPr>
        <w:numPr>
          <w:ilvl w:val="0"/>
          <w:numId w:val="46"/>
        </w:numPr>
        <w:spacing w:after="120"/>
        <w:ind w:left="720" w:hanging="360"/>
        <w:jc w:val="both"/>
        <w:rPr>
          <w:rFonts w:eastAsia="Arial" w:cs="Arial"/>
        </w:rPr>
      </w:pPr>
      <w:r>
        <w:rPr>
          <w:rFonts w:eastAsia="Arial" w:cs="Arial"/>
        </w:rPr>
        <w:t>Vergleicht eure Ergebnisse mit einer anderen Gruppe und klärt offene Fragen.</w:t>
      </w:r>
    </w:p>
    <w:p w14:paraId="1A5057B8" w14:textId="77777777" w:rsidR="007577E4" w:rsidRDefault="007577E4" w:rsidP="003618E5">
      <w:pPr>
        <w:spacing w:before="240" w:after="200"/>
        <w:jc w:val="both"/>
        <w:rPr>
          <w:rFonts w:eastAsia="Arial" w:cs="Arial"/>
          <w:b/>
        </w:rPr>
      </w:pPr>
      <w:r>
        <w:rPr>
          <w:rFonts w:eastAsia="Arial" w:cs="Arial"/>
          <w:b/>
        </w:rPr>
        <w:t>Verschiedene Stimmlagen</w:t>
      </w:r>
    </w:p>
    <w:p w14:paraId="0778965E" w14:textId="77777777" w:rsidR="0015279B" w:rsidRDefault="007577E4" w:rsidP="0015279B">
      <w:pPr>
        <w:numPr>
          <w:ilvl w:val="0"/>
          <w:numId w:val="47"/>
        </w:numPr>
        <w:spacing w:after="120"/>
        <w:ind w:left="720" w:hanging="360"/>
        <w:jc w:val="both"/>
        <w:rPr>
          <w:rFonts w:eastAsia="Arial" w:cs="Arial"/>
        </w:rPr>
      </w:pPr>
      <w:r>
        <w:rPr>
          <w:rFonts w:eastAsia="Arial" w:cs="Arial"/>
        </w:rPr>
        <w:t>Hört euch in eurer Gruppe die Tonaufnahmen (</w:t>
      </w:r>
      <w:r>
        <w:rPr>
          <w:rFonts w:eastAsia="Arial" w:cs="Arial"/>
          <w:i/>
        </w:rPr>
        <w:t>M</w:t>
      </w:r>
      <w:r w:rsidR="00D32B44">
        <w:rPr>
          <w:rFonts w:eastAsia="Arial" w:cs="Arial"/>
          <w:i/>
        </w:rPr>
        <w:t>aterial</w:t>
      </w:r>
      <w:r>
        <w:rPr>
          <w:rFonts w:eastAsia="Arial" w:cs="Arial"/>
          <w:i/>
        </w:rPr>
        <w:t xml:space="preserve"> II und Abspielgerät</w:t>
      </w:r>
      <w:r>
        <w:rPr>
          <w:rFonts w:eastAsia="Arial" w:cs="Arial"/>
        </w:rPr>
        <w:t xml:space="preserve">) an und </w:t>
      </w:r>
      <w:r w:rsidR="0079531D">
        <w:rPr>
          <w:rFonts w:eastAsia="Arial" w:cs="Arial"/>
        </w:rPr>
        <w:br/>
      </w:r>
      <w:r>
        <w:rPr>
          <w:rFonts w:eastAsia="Arial" w:cs="Arial"/>
        </w:rPr>
        <w:t>bestimmt mit euren Kenntnissen aus Aufgabe 1 die Stimmlagen</w:t>
      </w:r>
    </w:p>
    <w:p w14:paraId="55179C57" w14:textId="304FFBB8" w:rsidR="007577E4" w:rsidRPr="0015279B" w:rsidRDefault="007577E4" w:rsidP="0015279B">
      <w:pPr>
        <w:numPr>
          <w:ilvl w:val="0"/>
          <w:numId w:val="47"/>
        </w:numPr>
        <w:spacing w:after="120"/>
        <w:ind w:left="720" w:hanging="360"/>
        <w:jc w:val="both"/>
        <w:rPr>
          <w:rFonts w:eastAsia="Arial" w:cs="Arial"/>
        </w:rPr>
      </w:pPr>
      <w:r w:rsidRPr="0015279B">
        <w:rPr>
          <w:rFonts w:eastAsia="Arial" w:cs="Arial"/>
        </w:rPr>
        <w:t xml:space="preserve">Probiert nun einzeln oder gemeinsam, die Melodie in einer euch angenehmen Stimmlage nachzusingen. Bestimmt gegenseitig eure Stimmlage. </w:t>
      </w:r>
    </w:p>
    <w:p w14:paraId="05D5978A" w14:textId="77777777" w:rsidR="007577E4" w:rsidRDefault="007577E4" w:rsidP="003618E5">
      <w:pPr>
        <w:spacing w:before="240" w:after="200"/>
        <w:jc w:val="both"/>
        <w:rPr>
          <w:rFonts w:eastAsia="Arial" w:cs="Arial"/>
          <w:b/>
        </w:rPr>
      </w:pPr>
      <w:r>
        <w:rPr>
          <w:rFonts w:eastAsia="Arial" w:cs="Arial"/>
          <w:b/>
        </w:rPr>
        <w:t>Badewannengesang oder Operngesang? Naturstimme oder Kunstgesang?</w:t>
      </w:r>
    </w:p>
    <w:p w14:paraId="6E234C1E" w14:textId="77777777" w:rsidR="007577E4" w:rsidRDefault="007577E4" w:rsidP="007577E4">
      <w:pPr>
        <w:numPr>
          <w:ilvl w:val="0"/>
          <w:numId w:val="48"/>
        </w:numPr>
        <w:spacing w:after="120"/>
        <w:ind w:left="720" w:hanging="360"/>
        <w:jc w:val="both"/>
        <w:rPr>
          <w:rFonts w:eastAsia="Arial" w:cs="Arial"/>
        </w:rPr>
      </w:pPr>
      <w:r>
        <w:rPr>
          <w:rFonts w:eastAsia="Arial" w:cs="Arial"/>
        </w:rPr>
        <w:t xml:space="preserve">Hört euch gemeinsam die Aufnahmen </w:t>
      </w:r>
      <w:r>
        <w:rPr>
          <w:rFonts w:eastAsia="Arial" w:cs="Arial"/>
          <w:i/>
        </w:rPr>
        <w:t>Die Naturstimme</w:t>
      </w:r>
      <w:r>
        <w:rPr>
          <w:rFonts w:eastAsia="Arial" w:cs="Arial"/>
        </w:rPr>
        <w:t xml:space="preserve"> (</w:t>
      </w:r>
      <w:r>
        <w:rPr>
          <w:rFonts w:eastAsia="Arial" w:cs="Arial"/>
          <w:i/>
        </w:rPr>
        <w:t>M</w:t>
      </w:r>
      <w:r w:rsidR="00D32B44">
        <w:rPr>
          <w:rFonts w:eastAsia="Arial" w:cs="Arial"/>
          <w:i/>
        </w:rPr>
        <w:t>aterial</w:t>
      </w:r>
      <w:r>
        <w:rPr>
          <w:rFonts w:eastAsia="Arial" w:cs="Arial"/>
          <w:i/>
        </w:rPr>
        <w:t xml:space="preserve"> II und Abspielgerät</w:t>
      </w:r>
      <w:r>
        <w:rPr>
          <w:rFonts w:eastAsia="Arial" w:cs="Arial"/>
        </w:rPr>
        <w:t>) an und findet Begriffe, die die Naturstimme charakterisieren. Schreibt diese Begriffe auf.</w:t>
      </w:r>
    </w:p>
    <w:p w14:paraId="5B2C0392" w14:textId="77777777" w:rsidR="00D01B2E" w:rsidRDefault="007577E4" w:rsidP="009472A7">
      <w:pPr>
        <w:numPr>
          <w:ilvl w:val="0"/>
          <w:numId w:val="48"/>
        </w:numPr>
        <w:spacing w:after="120" w:line="240" w:lineRule="auto"/>
        <w:ind w:left="720" w:hanging="360"/>
        <w:jc w:val="both"/>
      </w:pPr>
      <w:r w:rsidRPr="009472A7">
        <w:rPr>
          <w:rFonts w:eastAsia="Arial" w:cs="Arial"/>
        </w:rPr>
        <w:t xml:space="preserve">Seht euch die Videoaufnahmen </w:t>
      </w:r>
      <w:r w:rsidRPr="009472A7">
        <w:rPr>
          <w:rFonts w:eastAsia="Arial" w:cs="Arial"/>
          <w:i/>
        </w:rPr>
        <w:t>Gesangsunterricht</w:t>
      </w:r>
      <w:r w:rsidRPr="009472A7">
        <w:rPr>
          <w:rFonts w:eastAsia="Arial" w:cs="Arial"/>
        </w:rPr>
        <w:t xml:space="preserve"> und </w:t>
      </w:r>
      <w:r w:rsidRPr="009472A7">
        <w:rPr>
          <w:rFonts w:eastAsia="Arial" w:cs="Arial"/>
          <w:i/>
        </w:rPr>
        <w:t>Liedgesang</w:t>
      </w:r>
      <w:r w:rsidRPr="009472A7">
        <w:rPr>
          <w:rFonts w:eastAsia="Arial" w:cs="Arial"/>
        </w:rPr>
        <w:t xml:space="preserve"> </w:t>
      </w:r>
      <w:r w:rsidRPr="009472A7">
        <w:rPr>
          <w:rFonts w:eastAsia="Arial" w:cs="Arial"/>
          <w:i/>
        </w:rPr>
        <w:t>(M</w:t>
      </w:r>
      <w:r w:rsidR="00D32B44" w:rsidRPr="009472A7">
        <w:rPr>
          <w:rFonts w:eastAsia="Arial" w:cs="Arial"/>
          <w:i/>
        </w:rPr>
        <w:t>aterial</w:t>
      </w:r>
      <w:r w:rsidRPr="009472A7">
        <w:rPr>
          <w:rFonts w:eastAsia="Arial" w:cs="Arial"/>
          <w:i/>
        </w:rPr>
        <w:t xml:space="preserve"> III und Abspielgerät</w:t>
      </w:r>
      <w:r w:rsidRPr="009472A7">
        <w:rPr>
          <w:rFonts w:eastAsia="Arial" w:cs="Arial"/>
        </w:rPr>
        <w:t>) an und tauscht euch darüber aus, welche Übung</w:t>
      </w:r>
      <w:r w:rsidR="002A0C3B" w:rsidRPr="009472A7">
        <w:rPr>
          <w:rFonts w:eastAsia="Arial" w:cs="Arial"/>
        </w:rPr>
        <w:t xml:space="preserve">en </w:t>
      </w:r>
      <w:r w:rsidR="006F502F" w:rsidRPr="009472A7">
        <w:rPr>
          <w:rFonts w:eastAsia="Arial" w:cs="Arial"/>
        </w:rPr>
        <w:t xml:space="preserve">eine Sängerin oder ein Sänger </w:t>
      </w:r>
      <w:r w:rsidR="002A0C3B" w:rsidRPr="009472A7">
        <w:rPr>
          <w:rFonts w:eastAsia="Arial" w:cs="Arial"/>
        </w:rPr>
        <w:t xml:space="preserve">mit welchem Zweck </w:t>
      </w:r>
      <w:r w:rsidRPr="009472A7">
        <w:rPr>
          <w:rFonts w:eastAsia="Arial" w:cs="Arial"/>
        </w:rPr>
        <w:t>trainiert.</w:t>
      </w:r>
    </w:p>
    <w:p w14:paraId="4291EECD" w14:textId="77777777" w:rsidR="009472A7" w:rsidRDefault="009472A7" w:rsidP="009472A7">
      <w:pPr>
        <w:pStyle w:val="Listenabsatz"/>
        <w:numPr>
          <w:ilvl w:val="0"/>
          <w:numId w:val="49"/>
        </w:numPr>
        <w:spacing w:after="200"/>
        <w:ind w:left="709" w:hanging="283"/>
        <w:jc w:val="both"/>
      </w:pPr>
      <w:r>
        <w:t>Probiert nun selbst zwei oder mehr solche Übungen aus. Beschreibt jeweils in Stichpunkten, ob und wie sich der Klang eurer Stimme verändert.</w:t>
      </w:r>
    </w:p>
    <w:p w14:paraId="7383047D" w14:textId="77777777" w:rsidR="009472A7" w:rsidRDefault="009472A7" w:rsidP="009472A7">
      <w:pPr>
        <w:pStyle w:val="Listenabsatz"/>
        <w:spacing w:after="200"/>
        <w:ind w:left="720" w:hanging="720"/>
        <w:jc w:val="both"/>
        <w:rPr>
          <w:b/>
        </w:rPr>
      </w:pPr>
      <w:r>
        <w:rPr>
          <w:b/>
        </w:rPr>
        <w:t xml:space="preserve">Auswertung </w:t>
      </w:r>
    </w:p>
    <w:p w14:paraId="04501D55" w14:textId="77777777" w:rsidR="009472A7" w:rsidRDefault="009472A7" w:rsidP="009472A7">
      <w:pPr>
        <w:pStyle w:val="Listenabsatz"/>
        <w:numPr>
          <w:ilvl w:val="0"/>
          <w:numId w:val="49"/>
        </w:numPr>
        <w:spacing w:after="200"/>
        <w:ind w:left="709" w:hanging="283"/>
        <w:jc w:val="both"/>
      </w:pPr>
      <w:r>
        <w:t xml:space="preserve">Entwerft zu euren Erkenntnissen ein Plakat, das die Ausgangsfrage beantwortet. Nutzt hierfür bunte A3- Blätter oder Laptops. </w:t>
      </w:r>
    </w:p>
    <w:p w14:paraId="10820B57" w14:textId="77777777" w:rsidR="009472A7" w:rsidRDefault="009472A7" w:rsidP="009472A7">
      <w:pPr>
        <w:pStyle w:val="Listenabsatz"/>
        <w:numPr>
          <w:ilvl w:val="0"/>
          <w:numId w:val="49"/>
        </w:numPr>
        <w:spacing w:after="200"/>
        <w:ind w:firstLine="426"/>
        <w:jc w:val="both"/>
      </w:pPr>
      <w:r>
        <w:t>Stellt euer Plakat in einem Galerie-Spaziergang der Klasse vor. (Bewertung)</w:t>
      </w:r>
    </w:p>
    <w:p w14:paraId="53CB0072" w14:textId="601CA595" w:rsidR="00BD13F6" w:rsidRDefault="00BD13F6" w:rsidP="00BD13F6">
      <w:pPr>
        <w:spacing w:after="200"/>
        <w:jc w:val="both"/>
        <w:rPr>
          <w:b/>
        </w:rPr>
      </w:pPr>
      <w:r w:rsidRPr="00BD13F6">
        <w:rPr>
          <w:b/>
        </w:rPr>
        <w:t>Material</w:t>
      </w:r>
    </w:p>
    <w:p w14:paraId="46DBE5DC" w14:textId="203B9FF7" w:rsidR="00BD13F6" w:rsidRDefault="00BD13F6" w:rsidP="00BD13F6">
      <w:pPr>
        <w:spacing w:after="200"/>
        <w:jc w:val="both"/>
      </w:pPr>
      <w:r w:rsidRPr="00BD13F6">
        <w:rPr>
          <w:bCs/>
        </w:rPr>
        <w:t>Material I:</w:t>
      </w:r>
      <w:r>
        <w:rPr>
          <w:b/>
        </w:rPr>
        <w:t xml:space="preserve"> </w:t>
      </w:r>
      <w:r>
        <w:t>Musik um uns 2/3, Schroedel, 2013, S.32 f.</w:t>
      </w:r>
    </w:p>
    <w:p w14:paraId="54F66D18" w14:textId="7E913D8C" w:rsidR="00BD13F6" w:rsidRDefault="00BD13F6" w:rsidP="00BD13F6">
      <w:pPr>
        <w:spacing w:after="200"/>
        <w:jc w:val="both"/>
      </w:pPr>
      <w:r>
        <w:t xml:space="preserve">Material II: Becher, Gummiband, </w:t>
      </w:r>
      <w:r>
        <w:t>MIP- Journal 30/ 2011, S.26 ff.</w:t>
      </w:r>
    </w:p>
    <w:p w14:paraId="07A1C783" w14:textId="39D761D8" w:rsidR="00BD13F6" w:rsidRDefault="00BD13F6" w:rsidP="00BD13F6">
      <w:pPr>
        <w:spacing w:after="200"/>
        <w:jc w:val="both"/>
      </w:pPr>
      <w:r>
        <w:t xml:space="preserve">Material III: Poster, </w:t>
      </w:r>
      <w:r w:rsidRPr="00BD13F6">
        <w:t>MIP- Journal 30/ 2011, S.26 ff.</w:t>
      </w:r>
    </w:p>
    <w:p w14:paraId="38CC952C" w14:textId="77777777" w:rsidR="00BD13F6" w:rsidRDefault="00BD13F6" w:rsidP="00BD13F6"/>
    <w:p w14:paraId="305EA98E" w14:textId="77777777" w:rsidR="00BD13F6" w:rsidRDefault="00BD13F6" w:rsidP="00BD13F6"/>
    <w:p w14:paraId="72EDD80A" w14:textId="77777777" w:rsidR="00BD13F6" w:rsidRDefault="00BD13F6" w:rsidP="00BD13F6">
      <w:pPr>
        <w:spacing w:after="200"/>
        <w:jc w:val="both"/>
      </w:pPr>
    </w:p>
    <w:p w14:paraId="191F96FB" w14:textId="77777777" w:rsidR="0015279B" w:rsidRPr="008D0B6F" w:rsidRDefault="0015279B" w:rsidP="0015279B">
      <w:pPr>
        <w:ind w:left="2124" w:hanging="2124"/>
        <w:rPr>
          <w:b/>
        </w:rPr>
      </w:pPr>
      <w:r w:rsidRPr="008D0B6F">
        <w:rPr>
          <w:b/>
        </w:rPr>
        <w:t>Hinweise:</w:t>
      </w:r>
    </w:p>
    <w:p w14:paraId="6BEFD986" w14:textId="77777777" w:rsidR="0015279B" w:rsidRDefault="0015279B" w:rsidP="0015279B"/>
    <w:p w14:paraId="6B78C850" w14:textId="77777777" w:rsidR="0015279B" w:rsidRDefault="0015279B" w:rsidP="0015279B">
      <w:r>
        <w:t>Macht euch zu jeder Aufgabe Notizen in der Gruppe.</w:t>
      </w:r>
    </w:p>
    <w:p w14:paraId="13A98ECA" w14:textId="34C24CDD" w:rsidR="0015279B" w:rsidRDefault="0015279B" w:rsidP="0015279B">
      <w:r>
        <w:t xml:space="preserve">Protokolliert auch das, was ihr mündlich diskutiert/ austauscht (Nummer der Aufgabe dazu schreiben). Ihr könnt dazu </w:t>
      </w:r>
      <w:r>
        <w:t>F</w:t>
      </w:r>
      <w:r>
        <w:t>lipchart- Blätter nutzen.</w:t>
      </w:r>
    </w:p>
    <w:p w14:paraId="61E5CFE3" w14:textId="77777777" w:rsidR="0015279B" w:rsidRDefault="0015279B" w:rsidP="00BD13F6">
      <w:pPr>
        <w:spacing w:after="200"/>
        <w:jc w:val="both"/>
        <w:rPr>
          <w:b/>
        </w:rPr>
      </w:pPr>
    </w:p>
    <w:p w14:paraId="29480FA5" w14:textId="111EB3D6" w:rsidR="00BD13F6" w:rsidRDefault="0015279B" w:rsidP="00BD13F6">
      <w:pPr>
        <w:spacing w:after="200"/>
        <w:jc w:val="both"/>
        <w:rPr>
          <w:b/>
        </w:rPr>
      </w:pPr>
      <w:r>
        <w:rPr>
          <w:b/>
        </w:rPr>
        <w:t xml:space="preserve">Weitere Links: </w:t>
      </w:r>
    </w:p>
    <w:p w14:paraId="5AF952A1" w14:textId="02029EE2" w:rsidR="0015279B" w:rsidRDefault="0015279B" w:rsidP="00BD13F6">
      <w:pPr>
        <w:spacing w:after="200"/>
        <w:jc w:val="both"/>
        <w:rPr>
          <w:bCs/>
        </w:rPr>
      </w:pPr>
      <w:r w:rsidRPr="0015279B">
        <w:rPr>
          <w:bCs/>
        </w:rPr>
        <w:t xml:space="preserve">Experimentelles Spiel: </w:t>
      </w:r>
      <w:hyperlink r:id="rId8" w:history="1">
        <w:r w:rsidR="00D92189" w:rsidRPr="009008C6">
          <w:rPr>
            <w:rStyle w:val="Hyperlink"/>
            <w:bCs/>
          </w:rPr>
          <w:t>https://lagged.com/en/g/blob-opera</w:t>
        </w:r>
      </w:hyperlink>
    </w:p>
    <w:p w14:paraId="12219870" w14:textId="1A5D445D" w:rsidR="00D92189" w:rsidRPr="0015279B" w:rsidRDefault="00D92189" w:rsidP="00BD13F6">
      <w:pPr>
        <w:spacing w:after="200"/>
        <w:jc w:val="both"/>
        <w:rPr>
          <w:bCs/>
        </w:rPr>
      </w:pPr>
      <w:r>
        <w:rPr>
          <w:bCs/>
        </w:rPr>
        <w:t>Information:h</w:t>
      </w:r>
      <w:r w:rsidRPr="00D92189">
        <w:rPr>
          <w:bCs/>
        </w:rPr>
        <w:t>ttps://blog.openmusicschool.de/klassisches-und-rockiges-singen-der-unterschied</w:t>
      </w:r>
    </w:p>
    <w:p w14:paraId="67F9CAB1" w14:textId="77777777" w:rsidR="009472A7" w:rsidRDefault="009472A7" w:rsidP="009472A7">
      <w:pPr>
        <w:spacing w:after="120"/>
        <w:ind w:left="720"/>
        <w:jc w:val="both"/>
        <w:rPr>
          <w:rFonts w:eastAsia="Arial" w:cs="Arial"/>
        </w:rPr>
      </w:pPr>
    </w:p>
    <w:p w14:paraId="74E1CA14" w14:textId="77777777" w:rsidR="00C04608" w:rsidRDefault="00C04608">
      <w:pPr>
        <w:spacing w:line="240" w:lineRule="auto"/>
      </w:pPr>
    </w:p>
    <w:p w14:paraId="1512630B" w14:textId="77777777" w:rsidR="00C04608" w:rsidRPr="007577E4" w:rsidRDefault="00C04608">
      <w:pPr>
        <w:spacing w:line="240" w:lineRule="auto"/>
      </w:pPr>
    </w:p>
    <w:p w14:paraId="7D6E678C" w14:textId="77777777" w:rsidR="00BC0E36" w:rsidRPr="007577E4" w:rsidRDefault="00BC0E36">
      <w:pPr>
        <w:spacing w:line="240" w:lineRule="auto"/>
      </w:pPr>
    </w:p>
    <w:p w14:paraId="0F875BCD" w14:textId="77777777" w:rsidR="00D01B2E" w:rsidRPr="007577E4" w:rsidRDefault="00D01B2E" w:rsidP="00E02B12">
      <w:pPr>
        <w:spacing w:line="240" w:lineRule="auto"/>
      </w:pPr>
    </w:p>
    <w:p w14:paraId="56D9775A" w14:textId="77777777" w:rsidR="00D01B2E" w:rsidRPr="007577E4" w:rsidRDefault="00D01B2E" w:rsidP="00E02B12">
      <w:pPr>
        <w:spacing w:line="240" w:lineRule="auto"/>
      </w:pPr>
    </w:p>
    <w:p w14:paraId="6FC49427" w14:textId="77777777" w:rsidR="00D01B2E" w:rsidRPr="007577E4" w:rsidRDefault="00D01B2E" w:rsidP="00E02B12">
      <w:pPr>
        <w:spacing w:line="240" w:lineRule="auto"/>
      </w:pPr>
    </w:p>
    <w:p w14:paraId="6374A1EA" w14:textId="77777777" w:rsidR="00E02B12" w:rsidRPr="00E02B12" w:rsidRDefault="008E049B" w:rsidP="00E02B12">
      <w:pPr>
        <w:spacing w:line="240" w:lineRule="auto"/>
        <w:rPr>
          <w:b/>
          <w:sz w:val="20"/>
          <w:szCs w:val="20"/>
        </w:rPr>
      </w:pPr>
      <w:r>
        <w:rPr>
          <w:b/>
          <w:sz w:val="20"/>
          <w:szCs w:val="20"/>
        </w:rPr>
        <w:t>Hinweis zu den von CC BY 4.0 abweichenden CC-Lizenzen</w:t>
      </w:r>
      <w:r w:rsidR="00E02B12" w:rsidRPr="00E02B12">
        <w:rPr>
          <w:b/>
          <w:sz w:val="20"/>
          <w:szCs w:val="20"/>
        </w:rPr>
        <w:t xml:space="preserve">: </w:t>
      </w:r>
    </w:p>
    <w:p w14:paraId="0C7470B1" w14:textId="77777777" w:rsidR="00C2144F" w:rsidRDefault="00046C6F" w:rsidP="00102FA6">
      <w:pPr>
        <w:spacing w:line="240" w:lineRule="auto"/>
        <w:rPr>
          <w:sz w:val="20"/>
          <w:szCs w:val="20"/>
        </w:rPr>
      </w:pPr>
      <w:hyperlink r:id="rId9" w:history="1">
        <w:r w:rsidR="00E02B12" w:rsidRPr="00102FA6">
          <w:rPr>
            <w:sz w:val="20"/>
            <w:szCs w:val="20"/>
          </w:rPr>
          <w:t>https://creativecommons.org/licenses/by/3.0/us</w:t>
        </w:r>
      </w:hyperlink>
    </w:p>
    <w:sectPr w:rsidR="00C2144F" w:rsidSect="00565A68">
      <w:headerReference w:type="default" r:id="rId10"/>
      <w:footerReference w:type="default" r:id="rId11"/>
      <w:headerReference w:type="first" r:id="rId12"/>
      <w:footerReference w:type="first" r:id="rId13"/>
      <w:pgSz w:w="11906" w:h="16838"/>
      <w:pgMar w:top="1418" w:right="1418" w:bottom="567" w:left="1418"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4BDB" w14:textId="77777777" w:rsidR="00715758" w:rsidRDefault="00715758" w:rsidP="00837EC7">
      <w:pPr>
        <w:spacing w:line="240" w:lineRule="auto"/>
      </w:pPr>
      <w:r>
        <w:separator/>
      </w:r>
    </w:p>
  </w:endnote>
  <w:endnote w:type="continuationSeparator" w:id="0">
    <w:p w14:paraId="12425E36" w14:textId="77777777" w:rsidR="00715758" w:rsidRDefault="00715758" w:rsidP="00837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6842" w14:textId="77777777" w:rsidR="00090447" w:rsidRDefault="009F7216" w:rsidP="00090447">
    <w:pPr>
      <w:pStyle w:val="Textkrper"/>
      <w:kinsoku w:val="0"/>
      <w:overflowPunct w:val="0"/>
      <w:spacing w:before="11"/>
      <w:ind w:left="0"/>
      <w:rPr>
        <w:sz w:val="30"/>
        <w:szCs w:val="30"/>
      </w:rPr>
    </w:pPr>
    <w:r>
      <w:rPr>
        <w:noProof/>
      </w:rPr>
      <w:t xml:space="preserve"> </w:t>
    </w:r>
    <w:r w:rsidR="009755E0">
      <w:rPr>
        <w:noProof/>
      </w:rPr>
      <w:tab/>
    </w:r>
  </w:p>
  <w:p w14:paraId="206E77E2" w14:textId="77777777" w:rsidR="00090447" w:rsidRDefault="00090447" w:rsidP="00565A68">
    <w:pPr>
      <w:pStyle w:val="Textkrper"/>
      <w:tabs>
        <w:tab w:val="left" w:pos="8931"/>
      </w:tabs>
      <w:kinsoku w:val="0"/>
      <w:overflowPunct w:val="0"/>
      <w:spacing w:line="274" w:lineRule="auto"/>
      <w:ind w:left="2314" w:right="2135"/>
      <w:rPr>
        <w:rFonts w:ascii="Calibri" w:hAnsi="Calibri" w:cs="Calibri"/>
      </w:rPr>
    </w:pPr>
    <w:r w:rsidRPr="00796A21">
      <w:rPr>
        <w:noProof/>
        <w:sz w:val="20"/>
        <w:szCs w:val="20"/>
      </w:rPr>
      <mc:AlternateContent>
        <mc:Choice Requires="wps">
          <w:drawing>
            <wp:anchor distT="0" distB="0" distL="114300" distR="114300" simplePos="0" relativeHeight="251663872" behindDoc="1" locked="0" layoutInCell="0" allowOverlap="1" wp14:anchorId="76D5FF09" wp14:editId="0AA5FF06">
              <wp:simplePos x="0" y="0"/>
              <wp:positionH relativeFrom="page">
                <wp:posOffset>930910</wp:posOffset>
              </wp:positionH>
              <wp:positionV relativeFrom="paragraph">
                <wp:posOffset>-38100</wp:posOffset>
              </wp:positionV>
              <wp:extent cx="1231900" cy="431800"/>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4737" w14:textId="77777777" w:rsidR="00090447" w:rsidRDefault="00090447" w:rsidP="00090447">
                          <w:pPr>
                            <w:spacing w:line="680" w:lineRule="atLeast"/>
                          </w:pPr>
                          <w:r>
                            <w:rPr>
                              <w:rFonts w:ascii="Times New Roman" w:hAnsi="Times New Roman"/>
                              <w:noProof/>
                              <w:sz w:val="24"/>
                              <w:szCs w:val="24"/>
                              <w:lang w:eastAsia="de-DE"/>
                            </w:rPr>
                            <w:drawing>
                              <wp:inline distT="0" distB="0" distL="0" distR="0" wp14:anchorId="2B92343A" wp14:editId="22EA6313">
                                <wp:extent cx="1236345" cy="431800"/>
                                <wp:effectExtent l="0" t="0" r="1905"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14:paraId="4B2FC838" w14:textId="77777777" w:rsidR="00090447" w:rsidRDefault="00090447" w:rsidP="000904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5FF09" id="Rechteck 2" o:spid="_x0000_s1026" style="position:absolute;left:0;text-align:left;margin-left:73.3pt;margin-top:-3pt;width:97pt;height:3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" o:allowincell="f" filled="f" stroked="f">
              <v:textbox inset="0,0,0,0">
                <w:txbxContent>
                  <w:p w14:paraId="15E34737" w14:textId="77777777" w:rsidR="00090447" w:rsidRDefault="00090447" w:rsidP="00090447">
                    <w:pPr>
                      <w:spacing w:line="680" w:lineRule="atLeast"/>
                    </w:pPr>
                    <w:r>
                      <w:rPr>
                        <w:rFonts w:ascii="Times New Roman" w:hAnsi="Times New Roman"/>
                        <w:noProof/>
                        <w:sz w:val="24"/>
                        <w:szCs w:val="24"/>
                        <w:lang w:eastAsia="de-DE"/>
                      </w:rPr>
                      <w:drawing>
                        <wp:inline distT="0" distB="0" distL="0" distR="0" wp14:anchorId="2B92343A" wp14:editId="22EA6313">
                          <wp:extent cx="1236345" cy="431800"/>
                          <wp:effectExtent l="0" t="0" r="1905"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14:paraId="4B2FC838" w14:textId="77777777" w:rsidR="00090447" w:rsidRDefault="00090447" w:rsidP="00090447"/>
                </w:txbxContent>
              </v:textbox>
              <w10:wrap anchorx="page"/>
            </v:rect>
          </w:pict>
        </mc:Fallback>
      </mc:AlternateContent>
    </w:r>
    <w:r w:rsidRPr="00796A21">
      <w:rPr>
        <w:sz w:val="20"/>
        <w:szCs w:val="20"/>
      </w:rPr>
      <w:t>Sofern</w:t>
    </w:r>
    <w:r w:rsidRPr="00796A21">
      <w:rPr>
        <w:spacing w:val="1"/>
        <w:sz w:val="20"/>
        <w:szCs w:val="20"/>
      </w:rPr>
      <w:t xml:space="preserve"> </w:t>
    </w:r>
    <w:r w:rsidRPr="00796A21">
      <w:rPr>
        <w:sz w:val="20"/>
        <w:szCs w:val="20"/>
      </w:rPr>
      <w:t>nicht</w:t>
    </w:r>
    <w:r w:rsidRPr="00796A21">
      <w:rPr>
        <w:spacing w:val="1"/>
        <w:sz w:val="20"/>
        <w:szCs w:val="20"/>
      </w:rPr>
      <w:t xml:space="preserve"> </w:t>
    </w:r>
    <w:r w:rsidRPr="00796A21">
      <w:rPr>
        <w:sz w:val="20"/>
        <w:szCs w:val="20"/>
      </w:rPr>
      <w:t>abweichend</w:t>
    </w:r>
    <w:r w:rsidRPr="00796A21">
      <w:rPr>
        <w:spacing w:val="1"/>
        <w:sz w:val="20"/>
        <w:szCs w:val="20"/>
      </w:rPr>
      <w:t xml:space="preserve"> </w:t>
    </w:r>
    <w:r w:rsidR="0049465B" w:rsidRPr="00796A21">
      <w:rPr>
        <w:sz w:val="20"/>
        <w:szCs w:val="20"/>
      </w:rPr>
      <w:t>gekennzeichnet</w:t>
    </w:r>
    <w:r w:rsidRPr="00796A21">
      <w:rPr>
        <w:sz w:val="20"/>
        <w:szCs w:val="20"/>
      </w:rPr>
      <w:t>,</w:t>
    </w:r>
    <w:r w:rsidR="0049465B" w:rsidRPr="00796A21">
      <w:rPr>
        <w:sz w:val="20"/>
        <w:szCs w:val="20"/>
      </w:rPr>
      <w:t xml:space="preserve">          </w:t>
    </w:r>
    <w:r w:rsidRPr="00796A21">
      <w:rPr>
        <w:sz w:val="20"/>
        <w:szCs w:val="20"/>
      </w:rPr>
      <w:t xml:space="preserve"> veröffentlicht</w:t>
    </w:r>
    <w:r w:rsidRPr="00796A21">
      <w:rPr>
        <w:spacing w:val="1"/>
        <w:sz w:val="20"/>
        <w:szCs w:val="20"/>
      </w:rPr>
      <w:t xml:space="preserve"> </w:t>
    </w:r>
    <w:r w:rsidRPr="00796A21">
      <w:rPr>
        <w:sz w:val="20"/>
        <w:szCs w:val="20"/>
      </w:rPr>
      <w:t>unter</w:t>
    </w:r>
    <w:r w:rsidRPr="00796A21">
      <w:rPr>
        <w:spacing w:val="1"/>
        <w:sz w:val="20"/>
        <w:szCs w:val="20"/>
      </w:rPr>
      <w:t xml:space="preserve"> </w:t>
    </w:r>
    <w:r w:rsidRPr="00796A21">
      <w:rPr>
        <w:sz w:val="20"/>
        <w:szCs w:val="20"/>
      </w:rPr>
      <w:t>CC</w:t>
    </w:r>
    <w:r w:rsidRPr="00796A21">
      <w:rPr>
        <w:spacing w:val="1"/>
        <w:sz w:val="20"/>
        <w:szCs w:val="20"/>
      </w:rPr>
      <w:t xml:space="preserve"> </w:t>
    </w:r>
    <w:r w:rsidRPr="00796A21">
      <w:rPr>
        <w:sz w:val="20"/>
        <w:szCs w:val="20"/>
      </w:rPr>
      <w:t>BY</w:t>
    </w:r>
    <w:r w:rsidRPr="00796A21">
      <w:rPr>
        <w:spacing w:val="1"/>
        <w:sz w:val="20"/>
        <w:szCs w:val="20"/>
      </w:rPr>
      <w:t xml:space="preserve"> </w:t>
    </w:r>
    <w:r w:rsidRPr="00796A21">
      <w:rPr>
        <w:sz w:val="20"/>
        <w:szCs w:val="20"/>
      </w:rPr>
      <w:t>4.0,</w:t>
    </w:r>
    <w:r w:rsidRPr="00796A21">
      <w:rPr>
        <w:spacing w:val="1"/>
        <w:sz w:val="20"/>
        <w:szCs w:val="20"/>
      </w:rPr>
      <w:t xml:space="preserve"> </w:t>
    </w:r>
    <w:r w:rsidRPr="00796A21">
      <w:rPr>
        <w:sz w:val="20"/>
        <w:szCs w:val="20"/>
      </w:rPr>
      <w:t>LISUM</w:t>
    </w:r>
    <w:r w:rsidRPr="00796A21">
      <w:rPr>
        <w:spacing w:val="1"/>
        <w:sz w:val="20"/>
        <w:szCs w:val="20"/>
      </w:rPr>
      <w:t xml:space="preserve"> </w:t>
    </w:r>
    <w:r w:rsidR="002D2265">
      <w:rPr>
        <w:sz w:val="20"/>
        <w:szCs w:val="20"/>
      </w:rPr>
      <w:t>2018</w:t>
    </w:r>
    <w:r w:rsidR="00565A68">
      <w:rPr>
        <w:rFonts w:ascii="Calibri" w:hAnsi="Calibri" w:cs="Calibri"/>
      </w:rPr>
      <w:tab/>
    </w:r>
    <w:r w:rsidR="00565A68" w:rsidRPr="00565A68">
      <w:rPr>
        <w:rFonts w:ascii="Calibri" w:hAnsi="Calibri" w:cs="Calibri"/>
      </w:rPr>
      <w:fldChar w:fldCharType="begin"/>
    </w:r>
    <w:r w:rsidR="00565A68" w:rsidRPr="00565A68">
      <w:rPr>
        <w:rFonts w:ascii="Calibri" w:hAnsi="Calibri" w:cs="Calibri"/>
      </w:rPr>
      <w:instrText>PAGE   \* MERGEFORMAT</w:instrText>
    </w:r>
    <w:r w:rsidR="00565A68" w:rsidRPr="00565A68">
      <w:rPr>
        <w:rFonts w:ascii="Calibri" w:hAnsi="Calibri" w:cs="Calibri"/>
      </w:rPr>
      <w:fldChar w:fldCharType="separate"/>
    </w:r>
    <w:r w:rsidR="00D03385">
      <w:rPr>
        <w:rFonts w:ascii="Calibri" w:hAnsi="Calibri" w:cs="Calibri"/>
        <w:noProof/>
      </w:rPr>
      <w:t>4</w:t>
    </w:r>
    <w:r w:rsidR="00565A68" w:rsidRPr="00565A68">
      <w:rPr>
        <w:rFonts w:ascii="Calibri" w:hAnsi="Calibri" w:cs="Calibri"/>
      </w:rPr>
      <w:fldChar w:fldCharType="end"/>
    </w:r>
  </w:p>
  <w:p w14:paraId="48F9CCA7" w14:textId="77777777" w:rsidR="009F7216" w:rsidRDefault="009F7216" w:rsidP="00090447">
    <w:pPr>
      <w:pStyle w:val="Fuzeile"/>
      <w:tabs>
        <w:tab w:val="left" w:pos="28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5B18" w14:textId="77777777" w:rsidR="00565A68" w:rsidRDefault="00565A68" w:rsidP="00565A68">
    <w:pPr>
      <w:pStyle w:val="Textkrper"/>
      <w:kinsoku w:val="0"/>
      <w:overflowPunct w:val="0"/>
      <w:spacing w:before="11"/>
      <w:ind w:left="0"/>
      <w:rPr>
        <w:sz w:val="30"/>
        <w:szCs w:val="30"/>
      </w:rPr>
    </w:pPr>
    <w:r>
      <w:rPr>
        <w:noProof/>
      </w:rPr>
      <w:tab/>
    </w:r>
  </w:p>
  <w:p w14:paraId="625994AA" w14:textId="77777777" w:rsidR="00565A68" w:rsidRPr="00796A21" w:rsidRDefault="00565A68" w:rsidP="00565A68">
    <w:pPr>
      <w:pStyle w:val="Textkrper"/>
      <w:tabs>
        <w:tab w:val="left" w:pos="8931"/>
      </w:tabs>
      <w:kinsoku w:val="0"/>
      <w:overflowPunct w:val="0"/>
      <w:spacing w:line="274" w:lineRule="auto"/>
      <w:ind w:left="2314" w:right="2135"/>
      <w:rPr>
        <w:sz w:val="20"/>
        <w:szCs w:val="20"/>
      </w:rPr>
    </w:pPr>
    <w:r w:rsidRPr="00796A21">
      <w:rPr>
        <w:noProof/>
        <w:sz w:val="20"/>
        <w:szCs w:val="20"/>
      </w:rPr>
      <mc:AlternateContent>
        <mc:Choice Requires="wps">
          <w:drawing>
            <wp:anchor distT="0" distB="0" distL="114300" distR="114300" simplePos="0" relativeHeight="251665920" behindDoc="1" locked="0" layoutInCell="0" allowOverlap="1" wp14:anchorId="5ACDC2BF" wp14:editId="22B5073C">
              <wp:simplePos x="0" y="0"/>
              <wp:positionH relativeFrom="page">
                <wp:posOffset>930910</wp:posOffset>
              </wp:positionH>
              <wp:positionV relativeFrom="paragraph">
                <wp:posOffset>-38100</wp:posOffset>
              </wp:positionV>
              <wp:extent cx="1231900" cy="4318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BD693" w14:textId="77777777" w:rsidR="00565A68" w:rsidRDefault="00565A68" w:rsidP="00565A68">
                          <w:pPr>
                            <w:spacing w:line="680" w:lineRule="atLeast"/>
                          </w:pPr>
                          <w:r>
                            <w:rPr>
                              <w:rFonts w:ascii="Times New Roman" w:hAnsi="Times New Roman"/>
                              <w:noProof/>
                              <w:sz w:val="24"/>
                              <w:szCs w:val="24"/>
                              <w:lang w:eastAsia="de-DE"/>
                            </w:rPr>
                            <w:drawing>
                              <wp:inline distT="0" distB="0" distL="0" distR="0" wp14:anchorId="14E786C1" wp14:editId="11294C18">
                                <wp:extent cx="1236345" cy="431800"/>
                                <wp:effectExtent l="0" t="0" r="1905"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14:paraId="6F9381B8" w14:textId="77777777" w:rsidR="00565A68" w:rsidRDefault="00565A68" w:rsidP="00565A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DC2BF" id="Rechteck 1" o:spid="_x0000_s1027" style="position:absolute;left:0;text-align:left;margin-left:73.3pt;margin-top:-3pt;width:97pt;height:3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" o:allowincell="f" filled="f" stroked="f">
              <v:textbox inset="0,0,0,0">
                <w:txbxContent>
                  <w:p w14:paraId="21EBD693" w14:textId="77777777" w:rsidR="00565A68" w:rsidRDefault="00565A68" w:rsidP="00565A68">
                    <w:pPr>
                      <w:spacing w:line="680" w:lineRule="atLeast"/>
                    </w:pPr>
                    <w:r>
                      <w:rPr>
                        <w:rFonts w:ascii="Times New Roman" w:hAnsi="Times New Roman"/>
                        <w:noProof/>
                        <w:sz w:val="24"/>
                        <w:szCs w:val="24"/>
                        <w:lang w:eastAsia="de-DE"/>
                      </w:rPr>
                      <w:drawing>
                        <wp:inline distT="0" distB="0" distL="0" distR="0" wp14:anchorId="14E786C1" wp14:editId="11294C18">
                          <wp:extent cx="1236345" cy="431800"/>
                          <wp:effectExtent l="0" t="0" r="1905"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14:paraId="6F9381B8" w14:textId="77777777" w:rsidR="00565A68" w:rsidRDefault="00565A68" w:rsidP="00565A68"/>
                </w:txbxContent>
              </v:textbox>
              <w10:wrap anchorx="page"/>
            </v:rect>
          </w:pict>
        </mc:Fallback>
      </mc:AlternateContent>
    </w:r>
    <w:r w:rsidRPr="00796A21">
      <w:rPr>
        <w:sz w:val="20"/>
        <w:szCs w:val="20"/>
      </w:rPr>
      <w:t>Sofern</w:t>
    </w:r>
    <w:r w:rsidRPr="00796A21">
      <w:rPr>
        <w:spacing w:val="1"/>
        <w:sz w:val="20"/>
        <w:szCs w:val="20"/>
      </w:rPr>
      <w:t xml:space="preserve"> </w:t>
    </w:r>
    <w:r w:rsidRPr="00796A21">
      <w:rPr>
        <w:sz w:val="20"/>
        <w:szCs w:val="20"/>
      </w:rPr>
      <w:t>nicht</w:t>
    </w:r>
    <w:r w:rsidRPr="00796A21">
      <w:rPr>
        <w:spacing w:val="1"/>
        <w:sz w:val="20"/>
        <w:szCs w:val="20"/>
      </w:rPr>
      <w:t xml:space="preserve"> </w:t>
    </w:r>
    <w:r w:rsidRPr="00796A21">
      <w:rPr>
        <w:sz w:val="20"/>
        <w:szCs w:val="20"/>
      </w:rPr>
      <w:t>abweichend</w:t>
    </w:r>
    <w:r w:rsidRPr="00796A21">
      <w:rPr>
        <w:spacing w:val="1"/>
        <w:sz w:val="20"/>
        <w:szCs w:val="20"/>
      </w:rPr>
      <w:t xml:space="preserve"> </w:t>
    </w:r>
    <w:r w:rsidR="0049465B" w:rsidRPr="00796A21">
      <w:rPr>
        <w:sz w:val="20"/>
        <w:szCs w:val="20"/>
      </w:rPr>
      <w:t>gekennzeichnet</w:t>
    </w:r>
    <w:r w:rsidRPr="00796A21">
      <w:rPr>
        <w:sz w:val="20"/>
        <w:szCs w:val="20"/>
      </w:rPr>
      <w:t xml:space="preserve">, </w:t>
    </w:r>
    <w:r w:rsidR="0049465B" w:rsidRPr="00796A21">
      <w:rPr>
        <w:sz w:val="20"/>
        <w:szCs w:val="20"/>
      </w:rPr>
      <w:t xml:space="preserve">          </w:t>
    </w:r>
    <w:r w:rsidRPr="00796A21">
      <w:rPr>
        <w:sz w:val="20"/>
        <w:szCs w:val="20"/>
      </w:rPr>
      <w:t>veröffentlicht</w:t>
    </w:r>
    <w:r w:rsidRPr="00796A21">
      <w:rPr>
        <w:spacing w:val="1"/>
        <w:sz w:val="20"/>
        <w:szCs w:val="20"/>
      </w:rPr>
      <w:t xml:space="preserve"> </w:t>
    </w:r>
    <w:r w:rsidRPr="00796A21">
      <w:rPr>
        <w:sz w:val="20"/>
        <w:szCs w:val="20"/>
      </w:rPr>
      <w:t>unter</w:t>
    </w:r>
    <w:r w:rsidRPr="00796A21">
      <w:rPr>
        <w:spacing w:val="1"/>
        <w:sz w:val="20"/>
        <w:szCs w:val="20"/>
      </w:rPr>
      <w:t xml:space="preserve"> </w:t>
    </w:r>
    <w:r w:rsidRPr="00796A21">
      <w:rPr>
        <w:sz w:val="20"/>
        <w:szCs w:val="20"/>
      </w:rPr>
      <w:t>CC</w:t>
    </w:r>
    <w:r w:rsidRPr="00796A21">
      <w:rPr>
        <w:spacing w:val="1"/>
        <w:sz w:val="20"/>
        <w:szCs w:val="20"/>
      </w:rPr>
      <w:t xml:space="preserve"> </w:t>
    </w:r>
    <w:r w:rsidRPr="00796A21">
      <w:rPr>
        <w:sz w:val="20"/>
        <w:szCs w:val="20"/>
      </w:rPr>
      <w:t>BY</w:t>
    </w:r>
    <w:r w:rsidRPr="00796A21">
      <w:rPr>
        <w:spacing w:val="1"/>
        <w:sz w:val="20"/>
        <w:szCs w:val="20"/>
      </w:rPr>
      <w:t xml:space="preserve"> </w:t>
    </w:r>
    <w:r w:rsidRPr="00796A21">
      <w:rPr>
        <w:sz w:val="20"/>
        <w:szCs w:val="20"/>
      </w:rPr>
      <w:t>4.0,</w:t>
    </w:r>
    <w:r w:rsidRPr="00796A21">
      <w:rPr>
        <w:spacing w:val="1"/>
        <w:sz w:val="20"/>
        <w:szCs w:val="20"/>
      </w:rPr>
      <w:t xml:space="preserve"> </w:t>
    </w:r>
    <w:r w:rsidRPr="00796A21">
      <w:rPr>
        <w:sz w:val="20"/>
        <w:szCs w:val="20"/>
      </w:rPr>
      <w:t>LISUM</w:t>
    </w:r>
    <w:r w:rsidRPr="00796A21">
      <w:rPr>
        <w:spacing w:val="1"/>
        <w:sz w:val="20"/>
        <w:szCs w:val="20"/>
      </w:rPr>
      <w:t xml:space="preserve"> </w:t>
    </w:r>
    <w:r w:rsidR="002D2265">
      <w:rPr>
        <w:sz w:val="20"/>
        <w:szCs w:val="20"/>
      </w:rPr>
      <w:t>2018</w:t>
    </w:r>
    <w:r w:rsidRPr="00796A21">
      <w:rPr>
        <w:sz w:val="20"/>
        <w:szCs w:val="20"/>
      </w:rPr>
      <w:tab/>
    </w:r>
  </w:p>
  <w:p w14:paraId="21A91BCC" w14:textId="77777777" w:rsidR="00565A68" w:rsidRDefault="00565A68" w:rsidP="00565A68">
    <w:pPr>
      <w:pStyle w:val="Fuzeile"/>
      <w:tabs>
        <w:tab w:val="left" w:pos="284"/>
      </w:tabs>
    </w:pPr>
  </w:p>
  <w:p w14:paraId="6F9C1302" w14:textId="77777777" w:rsidR="00565A68" w:rsidRDefault="00565A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F23E" w14:textId="77777777" w:rsidR="00715758" w:rsidRDefault="00715758" w:rsidP="00837EC7">
      <w:pPr>
        <w:spacing w:line="240" w:lineRule="auto"/>
      </w:pPr>
      <w:r>
        <w:separator/>
      </w:r>
    </w:p>
  </w:footnote>
  <w:footnote w:type="continuationSeparator" w:id="0">
    <w:p w14:paraId="4E9CC2C4" w14:textId="77777777" w:rsidR="00715758" w:rsidRDefault="00715758" w:rsidP="00837E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8BA0" w14:textId="77777777" w:rsidR="00590808" w:rsidRDefault="00590808" w:rsidP="00672FFE">
    <w:pPr>
      <w:pBdr>
        <w:bottom w:val="single" w:sz="4" w:space="1" w:color="auto"/>
      </w:pBdr>
      <w:rPr>
        <w:b/>
        <w:sz w:val="28"/>
        <w:szCs w:val="28"/>
      </w:rPr>
    </w:pPr>
  </w:p>
  <w:p w14:paraId="53C434C4" w14:textId="77777777" w:rsidR="00533B08" w:rsidRPr="008119C5" w:rsidRDefault="00533B08" w:rsidP="00672FFE">
    <w:pPr>
      <w:pBdr>
        <w:bottom w:val="single" w:sz="4" w:space="1" w:color="auto"/>
      </w:pBdr>
      <w:rPr>
        <w:b/>
        <w:sz w:val="28"/>
        <w:szCs w:val="28"/>
      </w:rPr>
    </w:pPr>
    <w:r>
      <w:rPr>
        <w:b/>
        <w:noProof/>
        <w:sz w:val="28"/>
        <w:szCs w:val="28"/>
        <w:lang w:eastAsia="de-DE"/>
      </w:rPr>
      <w:drawing>
        <wp:anchor distT="0" distB="0" distL="114300" distR="114300" simplePos="0" relativeHeight="251661824" behindDoc="0" locked="0" layoutInCell="1" allowOverlap="1" wp14:anchorId="2EB11E25" wp14:editId="5BDE364D">
          <wp:simplePos x="0" y="0"/>
          <wp:positionH relativeFrom="column">
            <wp:posOffset>4655820</wp:posOffset>
          </wp:positionH>
          <wp:positionV relativeFrom="paragraph">
            <wp:posOffset>-230081</wp:posOffset>
          </wp:positionV>
          <wp:extent cx="1107017" cy="431800"/>
          <wp:effectExtent l="19050" t="0" r="0" b="0"/>
          <wp:wrapNone/>
          <wp:docPr id="4"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7017" cy="4318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DAF9" w14:textId="77777777" w:rsidR="002D059B" w:rsidRDefault="002D059B" w:rsidP="002D059B">
    <w:pPr>
      <w:pBdr>
        <w:bottom w:val="single" w:sz="4" w:space="1" w:color="auto"/>
      </w:pBdr>
      <w:rPr>
        <w:b/>
        <w:sz w:val="28"/>
        <w:szCs w:val="28"/>
      </w:rPr>
    </w:pPr>
  </w:p>
  <w:p w14:paraId="7C2A2AB1" w14:textId="77777777" w:rsidR="002D059B" w:rsidRPr="008119C5" w:rsidRDefault="002D059B" w:rsidP="002D059B">
    <w:pPr>
      <w:pBdr>
        <w:bottom w:val="single" w:sz="4" w:space="1" w:color="auto"/>
      </w:pBdr>
      <w:rPr>
        <w:b/>
        <w:sz w:val="28"/>
        <w:szCs w:val="28"/>
      </w:rPr>
    </w:pPr>
    <w:r>
      <w:rPr>
        <w:b/>
        <w:noProof/>
        <w:sz w:val="28"/>
        <w:szCs w:val="28"/>
        <w:lang w:eastAsia="de-DE"/>
      </w:rPr>
      <w:drawing>
        <wp:anchor distT="0" distB="0" distL="114300" distR="114300" simplePos="0" relativeHeight="251667968" behindDoc="0" locked="0" layoutInCell="1" allowOverlap="1" wp14:anchorId="1D353B4F" wp14:editId="1E310D09">
          <wp:simplePos x="0" y="0"/>
          <wp:positionH relativeFrom="column">
            <wp:posOffset>4655820</wp:posOffset>
          </wp:positionH>
          <wp:positionV relativeFrom="paragraph">
            <wp:posOffset>-230081</wp:posOffset>
          </wp:positionV>
          <wp:extent cx="1107017" cy="431800"/>
          <wp:effectExtent l="19050" t="0" r="0" b="0"/>
          <wp:wrapNone/>
          <wp:docPr id="5"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7017" cy="431800"/>
                  </a:xfrm>
                  <a:prstGeom prst="rect">
                    <a:avLst/>
                  </a:prstGeom>
                  <a:noFill/>
                </pic:spPr>
              </pic:pic>
            </a:graphicData>
          </a:graphic>
        </wp:anchor>
      </w:drawing>
    </w:r>
  </w:p>
  <w:p w14:paraId="78B4B6E5" w14:textId="77777777" w:rsidR="002D059B" w:rsidRDefault="002D05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2A3"/>
    <w:multiLevelType w:val="hybridMultilevel"/>
    <w:tmpl w:val="B9C077A8"/>
    <w:lvl w:ilvl="0" w:tplc="9C2A7C32">
      <w:start w:val="4"/>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6E4D54"/>
    <w:multiLevelType w:val="hybridMultilevel"/>
    <w:tmpl w:val="C93ED7D0"/>
    <w:lvl w:ilvl="0" w:tplc="F7C264C2">
      <w:start w:val="5"/>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C3040F"/>
    <w:multiLevelType w:val="hybridMultilevel"/>
    <w:tmpl w:val="15001192"/>
    <w:lvl w:ilvl="0" w:tplc="48DA5F58">
      <w:start w:val="3"/>
      <w:numFmt w:val="bullet"/>
      <w:lvlText w:val="-"/>
      <w:lvlJc w:val="left"/>
      <w:pPr>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04B94DB9"/>
    <w:multiLevelType w:val="hybridMultilevel"/>
    <w:tmpl w:val="D174EA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55C3F7D"/>
    <w:multiLevelType w:val="hybridMultilevel"/>
    <w:tmpl w:val="916AFE50"/>
    <w:lvl w:ilvl="0" w:tplc="87845E88">
      <w:start w:val="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6132A72"/>
    <w:multiLevelType w:val="hybridMultilevel"/>
    <w:tmpl w:val="19F0540E"/>
    <w:lvl w:ilvl="0" w:tplc="55868968">
      <w:start w:val="7"/>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5930AA"/>
    <w:multiLevelType w:val="hybridMultilevel"/>
    <w:tmpl w:val="F6244670"/>
    <w:lvl w:ilvl="0" w:tplc="FB5ECD54">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0FC53191"/>
    <w:multiLevelType w:val="hybridMultilevel"/>
    <w:tmpl w:val="90E057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661C68"/>
    <w:multiLevelType w:val="hybridMultilevel"/>
    <w:tmpl w:val="0082DE90"/>
    <w:lvl w:ilvl="0" w:tplc="FB5ECD5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3C4031"/>
    <w:multiLevelType w:val="hybridMultilevel"/>
    <w:tmpl w:val="9B8E2CC4"/>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B2D47E5"/>
    <w:multiLevelType w:val="hybridMultilevel"/>
    <w:tmpl w:val="C4C2C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F824C9"/>
    <w:multiLevelType w:val="hybridMultilevel"/>
    <w:tmpl w:val="B62AEEEE"/>
    <w:lvl w:ilvl="0" w:tplc="75442F8C">
      <w:start w:val="2"/>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EC63ACA"/>
    <w:multiLevelType w:val="hybridMultilevel"/>
    <w:tmpl w:val="8DFED648"/>
    <w:lvl w:ilvl="0" w:tplc="8C9CA51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637E73"/>
    <w:multiLevelType w:val="hybridMultilevel"/>
    <w:tmpl w:val="8D58FC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63C7AFA"/>
    <w:multiLevelType w:val="hybridMultilevel"/>
    <w:tmpl w:val="18502E04"/>
    <w:lvl w:ilvl="0" w:tplc="2B047C9E">
      <w:start w:val="5"/>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8E7E28"/>
    <w:multiLevelType w:val="hybridMultilevel"/>
    <w:tmpl w:val="39E2252C"/>
    <w:lvl w:ilvl="0" w:tplc="68E80788">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7660572"/>
    <w:multiLevelType w:val="hybridMultilevel"/>
    <w:tmpl w:val="01544304"/>
    <w:lvl w:ilvl="0" w:tplc="55868968">
      <w:start w:val="7"/>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D8C7445"/>
    <w:multiLevelType w:val="hybridMultilevel"/>
    <w:tmpl w:val="7CF64BA4"/>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DB10228"/>
    <w:multiLevelType w:val="hybridMultilevel"/>
    <w:tmpl w:val="ED4077F4"/>
    <w:lvl w:ilvl="0" w:tplc="8C9CA51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A27D28"/>
    <w:multiLevelType w:val="hybridMultilevel"/>
    <w:tmpl w:val="F6C2F182"/>
    <w:lvl w:ilvl="0" w:tplc="87845E88">
      <w:start w:val="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23E7B"/>
    <w:multiLevelType w:val="hybridMultilevel"/>
    <w:tmpl w:val="468CEDDC"/>
    <w:lvl w:ilvl="0" w:tplc="55868968">
      <w:start w:val="7"/>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7776295"/>
    <w:multiLevelType w:val="hybridMultilevel"/>
    <w:tmpl w:val="FDAA006A"/>
    <w:lvl w:ilvl="0" w:tplc="58B0E85C">
      <w:start w:val="1"/>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F12507"/>
    <w:multiLevelType w:val="multilevel"/>
    <w:tmpl w:val="926E05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9F620AF"/>
    <w:multiLevelType w:val="hybridMultilevel"/>
    <w:tmpl w:val="28EE7D3E"/>
    <w:lvl w:ilvl="0" w:tplc="F6E40F92">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D711E88"/>
    <w:multiLevelType w:val="hybridMultilevel"/>
    <w:tmpl w:val="075CBE9C"/>
    <w:lvl w:ilvl="0" w:tplc="87845E88">
      <w:start w:val="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218393A"/>
    <w:multiLevelType w:val="multilevel"/>
    <w:tmpl w:val="6DCCBC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2C76C7F"/>
    <w:multiLevelType w:val="hybridMultilevel"/>
    <w:tmpl w:val="7D663C98"/>
    <w:lvl w:ilvl="0" w:tplc="4D1A47B6">
      <w:start w:val="3"/>
      <w:numFmt w:val="bullet"/>
      <w:lvlText w:val="-"/>
      <w:lvlJc w:val="left"/>
      <w:pPr>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7" w15:restartNumberingAfterBreak="0">
    <w:nsid w:val="54335EC0"/>
    <w:multiLevelType w:val="hybridMultilevel"/>
    <w:tmpl w:val="053AFCAE"/>
    <w:lvl w:ilvl="0" w:tplc="8C9CA51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4381EC6"/>
    <w:multiLevelType w:val="hybridMultilevel"/>
    <w:tmpl w:val="E5A8F922"/>
    <w:lvl w:ilvl="0" w:tplc="296EE9C4">
      <w:start w:val="2"/>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90F5826"/>
    <w:multiLevelType w:val="hybridMultilevel"/>
    <w:tmpl w:val="F33613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675B28"/>
    <w:multiLevelType w:val="hybridMultilevel"/>
    <w:tmpl w:val="82C65810"/>
    <w:lvl w:ilvl="0" w:tplc="0BD4308A">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7136B5"/>
    <w:multiLevelType w:val="hybridMultilevel"/>
    <w:tmpl w:val="20560616"/>
    <w:lvl w:ilvl="0" w:tplc="8C9CA51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F9B7EDA"/>
    <w:multiLevelType w:val="hybridMultilevel"/>
    <w:tmpl w:val="D6481BF0"/>
    <w:lvl w:ilvl="0" w:tplc="25F6D862">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D5699D"/>
    <w:multiLevelType w:val="hybridMultilevel"/>
    <w:tmpl w:val="020AA098"/>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A3A7AC3"/>
    <w:multiLevelType w:val="hybridMultilevel"/>
    <w:tmpl w:val="D6481BF0"/>
    <w:lvl w:ilvl="0" w:tplc="25F6D862">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AF92741"/>
    <w:multiLevelType w:val="hybridMultilevel"/>
    <w:tmpl w:val="4D5C33EC"/>
    <w:lvl w:ilvl="0" w:tplc="08AE7EA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BB14208"/>
    <w:multiLevelType w:val="hybridMultilevel"/>
    <w:tmpl w:val="E4C26E9A"/>
    <w:lvl w:ilvl="0" w:tplc="885CCBA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E1440AB"/>
    <w:multiLevelType w:val="hybridMultilevel"/>
    <w:tmpl w:val="43C8C8F0"/>
    <w:lvl w:ilvl="0" w:tplc="82A45E58">
      <w:start w:val="7"/>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8B6423"/>
    <w:multiLevelType w:val="multilevel"/>
    <w:tmpl w:val="CEC622F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4540003"/>
    <w:multiLevelType w:val="hybridMultilevel"/>
    <w:tmpl w:val="53C63EB4"/>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6F5638F"/>
    <w:multiLevelType w:val="hybridMultilevel"/>
    <w:tmpl w:val="9BD0E9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8D71814"/>
    <w:multiLevelType w:val="hybridMultilevel"/>
    <w:tmpl w:val="B2DA029A"/>
    <w:lvl w:ilvl="0" w:tplc="75442F8C">
      <w:start w:val="2"/>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B0C3C2A"/>
    <w:multiLevelType w:val="hybridMultilevel"/>
    <w:tmpl w:val="B502BB7E"/>
    <w:lvl w:ilvl="0" w:tplc="87845E88">
      <w:start w:val="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CB200EB"/>
    <w:multiLevelType w:val="hybridMultilevel"/>
    <w:tmpl w:val="AFC23D64"/>
    <w:lvl w:ilvl="0" w:tplc="8C9CA51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BB62E9"/>
    <w:multiLevelType w:val="hybridMultilevel"/>
    <w:tmpl w:val="CA6624F2"/>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5" w15:restartNumberingAfterBreak="0">
    <w:nsid w:val="7CE47A1B"/>
    <w:multiLevelType w:val="hybridMultilevel"/>
    <w:tmpl w:val="6CBC0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5353893">
    <w:abstractNumId w:val="6"/>
  </w:num>
  <w:num w:numId="2" w16cid:durableId="355236127">
    <w:abstractNumId w:val="8"/>
  </w:num>
  <w:num w:numId="3" w16cid:durableId="1590844338">
    <w:abstractNumId w:val="30"/>
  </w:num>
  <w:num w:numId="4" w16cid:durableId="1062605833">
    <w:abstractNumId w:val="18"/>
  </w:num>
  <w:num w:numId="5" w16cid:durableId="1634864479">
    <w:abstractNumId w:val="39"/>
  </w:num>
  <w:num w:numId="6" w16cid:durableId="9915235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1466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2741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5785812">
    <w:abstractNumId w:val="7"/>
  </w:num>
  <w:num w:numId="10" w16cid:durableId="1031609913">
    <w:abstractNumId w:val="29"/>
  </w:num>
  <w:num w:numId="11" w16cid:durableId="1497919738">
    <w:abstractNumId w:val="2"/>
  </w:num>
  <w:num w:numId="12" w16cid:durableId="1575579381">
    <w:abstractNumId w:val="44"/>
  </w:num>
  <w:num w:numId="13" w16cid:durableId="2019575119">
    <w:abstractNumId w:val="10"/>
  </w:num>
  <w:num w:numId="14" w16cid:durableId="585649169">
    <w:abstractNumId w:val="43"/>
  </w:num>
  <w:num w:numId="15" w16cid:durableId="491213608">
    <w:abstractNumId w:val="40"/>
  </w:num>
  <w:num w:numId="16" w16cid:durableId="658575991">
    <w:abstractNumId w:val="41"/>
  </w:num>
  <w:num w:numId="17" w16cid:durableId="2064014745">
    <w:abstractNumId w:val="13"/>
  </w:num>
  <w:num w:numId="18" w16cid:durableId="2131824791">
    <w:abstractNumId w:val="36"/>
  </w:num>
  <w:num w:numId="19" w16cid:durableId="151215924">
    <w:abstractNumId w:val="14"/>
  </w:num>
  <w:num w:numId="20" w16cid:durableId="668094723">
    <w:abstractNumId w:val="23"/>
  </w:num>
  <w:num w:numId="21" w16cid:durableId="1397313984">
    <w:abstractNumId w:val="37"/>
  </w:num>
  <w:num w:numId="22" w16cid:durableId="968052530">
    <w:abstractNumId w:val="12"/>
  </w:num>
  <w:num w:numId="23" w16cid:durableId="1508908964">
    <w:abstractNumId w:val="27"/>
  </w:num>
  <w:num w:numId="24" w16cid:durableId="728260512">
    <w:abstractNumId w:val="35"/>
  </w:num>
  <w:num w:numId="25" w16cid:durableId="639700077">
    <w:abstractNumId w:val="28"/>
  </w:num>
  <w:num w:numId="26" w16cid:durableId="1860586788">
    <w:abstractNumId w:val="31"/>
  </w:num>
  <w:num w:numId="27" w16cid:durableId="1683051461">
    <w:abstractNumId w:val="0"/>
  </w:num>
  <w:num w:numId="28" w16cid:durableId="1207765829">
    <w:abstractNumId w:val="1"/>
  </w:num>
  <w:num w:numId="29" w16cid:durableId="279917083">
    <w:abstractNumId w:val="15"/>
  </w:num>
  <w:num w:numId="30" w16cid:durableId="619340038">
    <w:abstractNumId w:val="3"/>
  </w:num>
  <w:num w:numId="31" w16cid:durableId="79450959">
    <w:abstractNumId w:val="16"/>
  </w:num>
  <w:num w:numId="32" w16cid:durableId="1345129862">
    <w:abstractNumId w:val="5"/>
  </w:num>
  <w:num w:numId="33" w16cid:durableId="1446656794">
    <w:abstractNumId w:val="20"/>
  </w:num>
  <w:num w:numId="34" w16cid:durableId="1054349188">
    <w:abstractNumId w:val="11"/>
  </w:num>
  <w:num w:numId="35" w16cid:durableId="1619221948">
    <w:abstractNumId w:val="32"/>
  </w:num>
  <w:num w:numId="36" w16cid:durableId="257519191">
    <w:abstractNumId w:val="34"/>
  </w:num>
  <w:num w:numId="37" w16cid:durableId="1087310662">
    <w:abstractNumId w:val="21"/>
  </w:num>
  <w:num w:numId="38" w16cid:durableId="1069500516">
    <w:abstractNumId w:val="4"/>
  </w:num>
  <w:num w:numId="39" w16cid:durableId="1972710647">
    <w:abstractNumId w:val="24"/>
  </w:num>
  <w:num w:numId="40" w16cid:durableId="65884357">
    <w:abstractNumId w:val="19"/>
  </w:num>
  <w:num w:numId="41" w16cid:durableId="895824440">
    <w:abstractNumId w:val="42"/>
  </w:num>
  <w:num w:numId="42" w16cid:durableId="376861473">
    <w:abstractNumId w:val="33"/>
  </w:num>
  <w:num w:numId="43" w16cid:durableId="178739896">
    <w:abstractNumId w:val="9"/>
  </w:num>
  <w:num w:numId="44" w16cid:durableId="1246109676">
    <w:abstractNumId w:val="17"/>
  </w:num>
  <w:num w:numId="45" w16cid:durableId="1467968840">
    <w:abstractNumId w:val="45"/>
  </w:num>
  <w:num w:numId="46" w16cid:durableId="838422473">
    <w:abstractNumId w:val="22"/>
  </w:num>
  <w:num w:numId="47" w16cid:durableId="1821801079">
    <w:abstractNumId w:val="25"/>
  </w:num>
  <w:num w:numId="48" w16cid:durableId="280769708">
    <w:abstractNumId w:val="38"/>
  </w:num>
  <w:num w:numId="49" w16cid:durableId="12430284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attachedTemplate r:id="rId1"/>
  <w:defaultTabStop w:val="709"/>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75"/>
    <w:rsid w:val="00010F0E"/>
    <w:rsid w:val="0004165F"/>
    <w:rsid w:val="00055086"/>
    <w:rsid w:val="000608B8"/>
    <w:rsid w:val="00066B63"/>
    <w:rsid w:val="00090447"/>
    <w:rsid w:val="000A2A61"/>
    <w:rsid w:val="000A4B8B"/>
    <w:rsid w:val="000B77E1"/>
    <w:rsid w:val="000C40D1"/>
    <w:rsid w:val="000E0151"/>
    <w:rsid w:val="00102FA6"/>
    <w:rsid w:val="00115843"/>
    <w:rsid w:val="001258C2"/>
    <w:rsid w:val="00133562"/>
    <w:rsid w:val="00136172"/>
    <w:rsid w:val="00142DFA"/>
    <w:rsid w:val="0015279B"/>
    <w:rsid w:val="00152FF8"/>
    <w:rsid w:val="00155F4E"/>
    <w:rsid w:val="00156C11"/>
    <w:rsid w:val="0016133B"/>
    <w:rsid w:val="001634E6"/>
    <w:rsid w:val="00163D87"/>
    <w:rsid w:val="0017678B"/>
    <w:rsid w:val="00185133"/>
    <w:rsid w:val="00191721"/>
    <w:rsid w:val="00195FBC"/>
    <w:rsid w:val="001A71B9"/>
    <w:rsid w:val="001B043E"/>
    <w:rsid w:val="001C3197"/>
    <w:rsid w:val="001F10AE"/>
    <w:rsid w:val="001F2C2C"/>
    <w:rsid w:val="001F319E"/>
    <w:rsid w:val="001F68AA"/>
    <w:rsid w:val="00202F49"/>
    <w:rsid w:val="00206E1F"/>
    <w:rsid w:val="00207577"/>
    <w:rsid w:val="00213054"/>
    <w:rsid w:val="00213A9B"/>
    <w:rsid w:val="0022394E"/>
    <w:rsid w:val="002348B8"/>
    <w:rsid w:val="002353CC"/>
    <w:rsid w:val="00270DFC"/>
    <w:rsid w:val="002801EB"/>
    <w:rsid w:val="00285B5B"/>
    <w:rsid w:val="002A04B8"/>
    <w:rsid w:val="002A0C3B"/>
    <w:rsid w:val="002A2294"/>
    <w:rsid w:val="002B14FC"/>
    <w:rsid w:val="002C72CE"/>
    <w:rsid w:val="002D059B"/>
    <w:rsid w:val="002D2265"/>
    <w:rsid w:val="002D3F70"/>
    <w:rsid w:val="002D55C9"/>
    <w:rsid w:val="002E1682"/>
    <w:rsid w:val="002F3C8C"/>
    <w:rsid w:val="00300E1A"/>
    <w:rsid w:val="00321743"/>
    <w:rsid w:val="00334567"/>
    <w:rsid w:val="00336A70"/>
    <w:rsid w:val="003618E5"/>
    <w:rsid w:val="00363539"/>
    <w:rsid w:val="00381AB2"/>
    <w:rsid w:val="003911AF"/>
    <w:rsid w:val="00397774"/>
    <w:rsid w:val="003A1522"/>
    <w:rsid w:val="003B75FF"/>
    <w:rsid w:val="003D08B0"/>
    <w:rsid w:val="003F4234"/>
    <w:rsid w:val="0040115E"/>
    <w:rsid w:val="004072A0"/>
    <w:rsid w:val="00411347"/>
    <w:rsid w:val="00415BCE"/>
    <w:rsid w:val="004234D3"/>
    <w:rsid w:val="0043328F"/>
    <w:rsid w:val="00445672"/>
    <w:rsid w:val="0045370E"/>
    <w:rsid w:val="00461A0F"/>
    <w:rsid w:val="00467ABE"/>
    <w:rsid w:val="00484DC4"/>
    <w:rsid w:val="004851BE"/>
    <w:rsid w:val="0049465B"/>
    <w:rsid w:val="0049671A"/>
    <w:rsid w:val="00496D76"/>
    <w:rsid w:val="004C485B"/>
    <w:rsid w:val="004C5D31"/>
    <w:rsid w:val="004F3656"/>
    <w:rsid w:val="004F3A52"/>
    <w:rsid w:val="004F4FE8"/>
    <w:rsid w:val="005052CB"/>
    <w:rsid w:val="00511575"/>
    <w:rsid w:val="00513ABD"/>
    <w:rsid w:val="00533B08"/>
    <w:rsid w:val="00537A2A"/>
    <w:rsid w:val="00542F58"/>
    <w:rsid w:val="00554F29"/>
    <w:rsid w:val="00565A68"/>
    <w:rsid w:val="00590808"/>
    <w:rsid w:val="005960DF"/>
    <w:rsid w:val="0059797A"/>
    <w:rsid w:val="005C16CC"/>
    <w:rsid w:val="005C1DF6"/>
    <w:rsid w:val="005D0DEB"/>
    <w:rsid w:val="005D3E35"/>
    <w:rsid w:val="005F1ACA"/>
    <w:rsid w:val="005F6F46"/>
    <w:rsid w:val="00631CB9"/>
    <w:rsid w:val="006406F2"/>
    <w:rsid w:val="0064296D"/>
    <w:rsid w:val="00672FFE"/>
    <w:rsid w:val="00677337"/>
    <w:rsid w:val="00680804"/>
    <w:rsid w:val="006A05F6"/>
    <w:rsid w:val="006A22F8"/>
    <w:rsid w:val="006A599E"/>
    <w:rsid w:val="006C48C3"/>
    <w:rsid w:val="006C713F"/>
    <w:rsid w:val="006D084A"/>
    <w:rsid w:val="006D5EEA"/>
    <w:rsid w:val="006D719E"/>
    <w:rsid w:val="006F1657"/>
    <w:rsid w:val="006F502F"/>
    <w:rsid w:val="006F7122"/>
    <w:rsid w:val="007024FB"/>
    <w:rsid w:val="00715758"/>
    <w:rsid w:val="007357B6"/>
    <w:rsid w:val="00740B13"/>
    <w:rsid w:val="00746D80"/>
    <w:rsid w:val="00754E36"/>
    <w:rsid w:val="007577E4"/>
    <w:rsid w:val="007621C5"/>
    <w:rsid w:val="007621DD"/>
    <w:rsid w:val="0077614A"/>
    <w:rsid w:val="00781D29"/>
    <w:rsid w:val="0079531D"/>
    <w:rsid w:val="00796A21"/>
    <w:rsid w:val="007C1D1C"/>
    <w:rsid w:val="007C32D6"/>
    <w:rsid w:val="007C3E2C"/>
    <w:rsid w:val="007C4727"/>
    <w:rsid w:val="007D6BA1"/>
    <w:rsid w:val="007F0BFF"/>
    <w:rsid w:val="007F3002"/>
    <w:rsid w:val="00800BD6"/>
    <w:rsid w:val="008109AD"/>
    <w:rsid w:val="00811255"/>
    <w:rsid w:val="008119C5"/>
    <w:rsid w:val="00820851"/>
    <w:rsid w:val="0082187F"/>
    <w:rsid w:val="00825908"/>
    <w:rsid w:val="00826C8F"/>
    <w:rsid w:val="008355C4"/>
    <w:rsid w:val="00837EC7"/>
    <w:rsid w:val="008436D6"/>
    <w:rsid w:val="008628CB"/>
    <w:rsid w:val="008964FD"/>
    <w:rsid w:val="008A1768"/>
    <w:rsid w:val="008B1D49"/>
    <w:rsid w:val="008B6E6E"/>
    <w:rsid w:val="008D4BA4"/>
    <w:rsid w:val="008E049B"/>
    <w:rsid w:val="008E2ED1"/>
    <w:rsid w:val="008E7D45"/>
    <w:rsid w:val="008F78E6"/>
    <w:rsid w:val="00902288"/>
    <w:rsid w:val="009071D1"/>
    <w:rsid w:val="0091593A"/>
    <w:rsid w:val="00937B60"/>
    <w:rsid w:val="009472A7"/>
    <w:rsid w:val="0095558E"/>
    <w:rsid w:val="00963CB6"/>
    <w:rsid w:val="00971722"/>
    <w:rsid w:val="009755E0"/>
    <w:rsid w:val="00976BF2"/>
    <w:rsid w:val="009A1D85"/>
    <w:rsid w:val="009B5105"/>
    <w:rsid w:val="009D1535"/>
    <w:rsid w:val="009E3048"/>
    <w:rsid w:val="009F42E4"/>
    <w:rsid w:val="009F7216"/>
    <w:rsid w:val="00A20523"/>
    <w:rsid w:val="00A366CC"/>
    <w:rsid w:val="00A57E9B"/>
    <w:rsid w:val="00A65257"/>
    <w:rsid w:val="00A65F52"/>
    <w:rsid w:val="00A6743D"/>
    <w:rsid w:val="00A804F8"/>
    <w:rsid w:val="00A828A1"/>
    <w:rsid w:val="00A91E84"/>
    <w:rsid w:val="00A95892"/>
    <w:rsid w:val="00A973E5"/>
    <w:rsid w:val="00AB509B"/>
    <w:rsid w:val="00AD39E6"/>
    <w:rsid w:val="00AE2D84"/>
    <w:rsid w:val="00AE3A55"/>
    <w:rsid w:val="00AF4D5C"/>
    <w:rsid w:val="00B14EEB"/>
    <w:rsid w:val="00B2327A"/>
    <w:rsid w:val="00B37919"/>
    <w:rsid w:val="00B45A9B"/>
    <w:rsid w:val="00B542E5"/>
    <w:rsid w:val="00B94BD8"/>
    <w:rsid w:val="00BB44B1"/>
    <w:rsid w:val="00BB61C6"/>
    <w:rsid w:val="00BC0E36"/>
    <w:rsid w:val="00BC2437"/>
    <w:rsid w:val="00BC763D"/>
    <w:rsid w:val="00BD13F6"/>
    <w:rsid w:val="00BD753D"/>
    <w:rsid w:val="00BD7E76"/>
    <w:rsid w:val="00BE7704"/>
    <w:rsid w:val="00BF22FF"/>
    <w:rsid w:val="00BF2994"/>
    <w:rsid w:val="00BF4880"/>
    <w:rsid w:val="00C01D4F"/>
    <w:rsid w:val="00C04608"/>
    <w:rsid w:val="00C16860"/>
    <w:rsid w:val="00C17F88"/>
    <w:rsid w:val="00C2144F"/>
    <w:rsid w:val="00C2632F"/>
    <w:rsid w:val="00C27A3A"/>
    <w:rsid w:val="00C40797"/>
    <w:rsid w:val="00C40A67"/>
    <w:rsid w:val="00C47F23"/>
    <w:rsid w:val="00C6552D"/>
    <w:rsid w:val="00C752F4"/>
    <w:rsid w:val="00C97F7E"/>
    <w:rsid w:val="00CB1E8C"/>
    <w:rsid w:val="00CB3549"/>
    <w:rsid w:val="00CC5492"/>
    <w:rsid w:val="00CD51AA"/>
    <w:rsid w:val="00CE7506"/>
    <w:rsid w:val="00CF76A0"/>
    <w:rsid w:val="00D00800"/>
    <w:rsid w:val="00D01B2E"/>
    <w:rsid w:val="00D03385"/>
    <w:rsid w:val="00D04A49"/>
    <w:rsid w:val="00D0707C"/>
    <w:rsid w:val="00D226DE"/>
    <w:rsid w:val="00D270BC"/>
    <w:rsid w:val="00D32B44"/>
    <w:rsid w:val="00D41BE0"/>
    <w:rsid w:val="00D92189"/>
    <w:rsid w:val="00DC563E"/>
    <w:rsid w:val="00DC762A"/>
    <w:rsid w:val="00DD0C30"/>
    <w:rsid w:val="00DF1AC2"/>
    <w:rsid w:val="00DF308F"/>
    <w:rsid w:val="00E02B12"/>
    <w:rsid w:val="00E1193E"/>
    <w:rsid w:val="00E16A0E"/>
    <w:rsid w:val="00E16B27"/>
    <w:rsid w:val="00E54420"/>
    <w:rsid w:val="00E55A45"/>
    <w:rsid w:val="00E5739D"/>
    <w:rsid w:val="00E579BF"/>
    <w:rsid w:val="00E72519"/>
    <w:rsid w:val="00E84ADD"/>
    <w:rsid w:val="00E85381"/>
    <w:rsid w:val="00E85DB9"/>
    <w:rsid w:val="00E86529"/>
    <w:rsid w:val="00E914F0"/>
    <w:rsid w:val="00E91AB7"/>
    <w:rsid w:val="00EA4734"/>
    <w:rsid w:val="00EA5291"/>
    <w:rsid w:val="00EB070D"/>
    <w:rsid w:val="00EC1F75"/>
    <w:rsid w:val="00EC51CF"/>
    <w:rsid w:val="00EC68C4"/>
    <w:rsid w:val="00ED0EC3"/>
    <w:rsid w:val="00EE2034"/>
    <w:rsid w:val="00F122B4"/>
    <w:rsid w:val="00F17F92"/>
    <w:rsid w:val="00F2257F"/>
    <w:rsid w:val="00F25D65"/>
    <w:rsid w:val="00F372D1"/>
    <w:rsid w:val="00F5187C"/>
    <w:rsid w:val="00F717EF"/>
    <w:rsid w:val="00F86862"/>
    <w:rsid w:val="00FA0BB9"/>
    <w:rsid w:val="00FA4DC2"/>
    <w:rsid w:val="00FB56D1"/>
    <w:rsid w:val="00FF07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B3AD9F"/>
  <w15:docId w15:val="{EABE7E16-D3F7-424B-A49D-9EB3949F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3A55"/>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ascii="Calibri" w:eastAsia="Times New Roman" w:hAnsi="Calibri"/>
      <w:bCs/>
      <w:kern w:val="1"/>
      <w:sz w:val="20"/>
      <w:szCs w:val="20"/>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paragraph" w:styleId="Textkrper">
    <w:name w:val="Body Text"/>
    <w:basedOn w:val="Standard"/>
    <w:link w:val="TextkrperZchn"/>
    <w:uiPriority w:val="1"/>
    <w:qFormat/>
    <w:rsid w:val="00090447"/>
    <w:pPr>
      <w:widowControl w:val="0"/>
      <w:autoSpaceDE w:val="0"/>
      <w:autoSpaceDN w:val="0"/>
      <w:adjustRightInd w:val="0"/>
      <w:spacing w:line="240" w:lineRule="auto"/>
      <w:ind w:left="158"/>
    </w:pPr>
    <w:rPr>
      <w:rFonts w:eastAsiaTheme="minorEastAsia" w:cs="Arial"/>
      <w:lang w:eastAsia="de-DE"/>
    </w:rPr>
  </w:style>
  <w:style w:type="character" w:customStyle="1" w:styleId="TextkrperZchn">
    <w:name w:val="Textkörper Zchn"/>
    <w:basedOn w:val="Absatz-Standardschriftart"/>
    <w:link w:val="Textkrper"/>
    <w:uiPriority w:val="1"/>
    <w:rsid w:val="00090447"/>
    <w:rPr>
      <w:rFonts w:ascii="Arial" w:eastAsiaTheme="minorEastAsia" w:hAnsi="Arial" w:cs="Arial"/>
      <w:sz w:val="22"/>
      <w:szCs w:val="22"/>
    </w:rPr>
  </w:style>
  <w:style w:type="character" w:styleId="NichtaufgelsteErwhnung">
    <w:name w:val="Unresolved Mention"/>
    <w:basedOn w:val="Absatz-Standardschriftart"/>
    <w:uiPriority w:val="99"/>
    <w:semiHidden/>
    <w:unhideWhenUsed/>
    <w:rsid w:val="00D92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9443">
      <w:bodyDiv w:val="1"/>
      <w:marLeft w:val="0"/>
      <w:marRight w:val="0"/>
      <w:marTop w:val="0"/>
      <w:marBottom w:val="0"/>
      <w:divBdr>
        <w:top w:val="none" w:sz="0" w:space="0" w:color="auto"/>
        <w:left w:val="none" w:sz="0" w:space="0" w:color="auto"/>
        <w:bottom w:val="none" w:sz="0" w:space="0" w:color="auto"/>
        <w:right w:val="none" w:sz="0" w:space="0" w:color="auto"/>
      </w:divBdr>
    </w:div>
    <w:div w:id="630598710">
      <w:bodyDiv w:val="1"/>
      <w:marLeft w:val="0"/>
      <w:marRight w:val="0"/>
      <w:marTop w:val="0"/>
      <w:marBottom w:val="0"/>
      <w:divBdr>
        <w:top w:val="none" w:sz="0" w:space="0" w:color="auto"/>
        <w:left w:val="none" w:sz="0" w:space="0" w:color="auto"/>
        <w:bottom w:val="none" w:sz="0" w:space="0" w:color="auto"/>
        <w:right w:val="none" w:sz="0" w:space="0" w:color="auto"/>
      </w:divBdr>
    </w:div>
    <w:div w:id="730350871">
      <w:bodyDiv w:val="1"/>
      <w:marLeft w:val="0"/>
      <w:marRight w:val="0"/>
      <w:marTop w:val="0"/>
      <w:marBottom w:val="0"/>
      <w:divBdr>
        <w:top w:val="none" w:sz="0" w:space="0" w:color="auto"/>
        <w:left w:val="none" w:sz="0" w:space="0" w:color="auto"/>
        <w:bottom w:val="none" w:sz="0" w:space="0" w:color="auto"/>
        <w:right w:val="none" w:sz="0" w:space="0" w:color="auto"/>
      </w:divBdr>
    </w:div>
    <w:div w:id="928198980">
      <w:bodyDiv w:val="1"/>
      <w:marLeft w:val="0"/>
      <w:marRight w:val="0"/>
      <w:marTop w:val="0"/>
      <w:marBottom w:val="0"/>
      <w:divBdr>
        <w:top w:val="none" w:sz="0" w:space="0" w:color="auto"/>
        <w:left w:val="none" w:sz="0" w:space="0" w:color="auto"/>
        <w:bottom w:val="none" w:sz="0" w:space="0" w:color="auto"/>
        <w:right w:val="none" w:sz="0" w:space="0" w:color="auto"/>
      </w:divBdr>
    </w:div>
    <w:div w:id="1507473120">
      <w:bodyDiv w:val="1"/>
      <w:marLeft w:val="0"/>
      <w:marRight w:val="0"/>
      <w:marTop w:val="0"/>
      <w:marBottom w:val="0"/>
      <w:divBdr>
        <w:top w:val="none" w:sz="0" w:space="0" w:color="auto"/>
        <w:left w:val="none" w:sz="0" w:space="0" w:color="auto"/>
        <w:bottom w:val="none" w:sz="0" w:space="0" w:color="auto"/>
        <w:right w:val="none" w:sz="0" w:space="0" w:color="auto"/>
      </w:divBdr>
    </w:div>
    <w:div w:id="20411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ged.com/en/g/blob-oper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3.0/u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etzel\AppData\Local\Temp\XPgrpwise\Formatvorlage_standardillustrierende_Aufg_2014_12_0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1323B-8C99-4F0E-A76F-D0EB4928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Formatvorlage_standardillustrierende_Aufg_2014_12_01</Template>
  <TotalTime>0</TotalTime>
  <Pages>5</Pages>
  <Words>772</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 I S U M</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Gietzel</dc:creator>
  <cp:lastModifiedBy>Karin Wittram</cp:lastModifiedBy>
  <cp:revision>2</cp:revision>
  <dcterms:created xsi:type="dcterms:W3CDTF">2023-06-26T12:33:00Z</dcterms:created>
  <dcterms:modified xsi:type="dcterms:W3CDTF">2023-06-26T12:33:00Z</dcterms:modified>
</cp:coreProperties>
</file>